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515" w:rsidRDefault="00246515"/>
    <w:tbl>
      <w:tblPr>
        <w:tblStyle w:val="Sombreadoclaro-nfasis4"/>
        <w:tblW w:w="16019" w:type="dxa"/>
        <w:tblInd w:w="-885" w:type="dxa"/>
        <w:tblLayout w:type="fixed"/>
        <w:tblLook w:val="04A0"/>
      </w:tblPr>
      <w:tblGrid>
        <w:gridCol w:w="2379"/>
        <w:gridCol w:w="599"/>
        <w:gridCol w:w="1134"/>
        <w:gridCol w:w="2803"/>
        <w:gridCol w:w="567"/>
        <w:gridCol w:w="2268"/>
        <w:gridCol w:w="3009"/>
        <w:gridCol w:w="3260"/>
      </w:tblGrid>
      <w:tr w:rsidR="00246515" w:rsidRPr="00246515" w:rsidTr="00E5125B">
        <w:trPr>
          <w:cnfStyle w:val="100000000000"/>
          <w:tblHeader/>
        </w:trPr>
        <w:tc>
          <w:tcPr>
            <w:cnfStyle w:val="001000000000"/>
            <w:tcW w:w="2379" w:type="dxa"/>
            <w:vAlign w:val="center"/>
          </w:tcPr>
          <w:p w:rsidR="00246515" w:rsidRPr="00246515" w:rsidRDefault="00246515" w:rsidP="00246515">
            <w:pPr>
              <w:jc w:val="center"/>
              <w:rPr>
                <w:color w:val="403152" w:themeColor="accent4" w:themeShade="80"/>
                <w:sz w:val="24"/>
              </w:rPr>
            </w:pPr>
            <w:r w:rsidRPr="00246515">
              <w:rPr>
                <w:color w:val="403152" w:themeColor="accent4" w:themeShade="80"/>
                <w:sz w:val="24"/>
              </w:rPr>
              <w:t>Competencias</w:t>
            </w:r>
          </w:p>
        </w:tc>
        <w:tc>
          <w:tcPr>
            <w:tcW w:w="1733" w:type="dxa"/>
            <w:gridSpan w:val="2"/>
            <w:vAlign w:val="center"/>
          </w:tcPr>
          <w:p w:rsidR="00246515" w:rsidRPr="00246515" w:rsidRDefault="00246515" w:rsidP="00246515">
            <w:pPr>
              <w:jc w:val="center"/>
              <w:cnfStyle w:val="100000000000"/>
              <w:rPr>
                <w:color w:val="403152" w:themeColor="accent4" w:themeShade="80"/>
                <w:sz w:val="24"/>
              </w:rPr>
            </w:pPr>
            <w:r w:rsidRPr="00246515">
              <w:rPr>
                <w:color w:val="403152" w:themeColor="accent4" w:themeShade="80"/>
                <w:sz w:val="24"/>
              </w:rPr>
              <w:t>Áreas de conocimiento</w:t>
            </w:r>
          </w:p>
        </w:tc>
        <w:tc>
          <w:tcPr>
            <w:tcW w:w="3370" w:type="dxa"/>
            <w:gridSpan w:val="2"/>
            <w:vAlign w:val="center"/>
          </w:tcPr>
          <w:p w:rsidR="00246515" w:rsidRPr="00246515" w:rsidRDefault="00246515" w:rsidP="000E6735">
            <w:pPr>
              <w:jc w:val="center"/>
              <w:cnfStyle w:val="100000000000"/>
              <w:rPr>
                <w:color w:val="403152" w:themeColor="accent4" w:themeShade="80"/>
                <w:sz w:val="24"/>
              </w:rPr>
            </w:pPr>
            <w:r w:rsidRPr="00246515">
              <w:rPr>
                <w:color w:val="403152" w:themeColor="accent4" w:themeShade="80"/>
                <w:sz w:val="24"/>
              </w:rPr>
              <w:t>Objetivo</w:t>
            </w:r>
            <w:r w:rsidR="000E6735">
              <w:rPr>
                <w:color w:val="403152" w:themeColor="accent4" w:themeShade="80"/>
                <w:sz w:val="24"/>
              </w:rPr>
              <w:t xml:space="preserve"> de</w:t>
            </w:r>
            <w:r w:rsidRPr="00246515">
              <w:rPr>
                <w:color w:val="403152" w:themeColor="accent4" w:themeShade="80"/>
                <w:sz w:val="24"/>
              </w:rPr>
              <w:t xml:space="preserve"> área</w:t>
            </w:r>
          </w:p>
        </w:tc>
        <w:tc>
          <w:tcPr>
            <w:tcW w:w="2268" w:type="dxa"/>
            <w:vAlign w:val="center"/>
          </w:tcPr>
          <w:p w:rsidR="00246515" w:rsidRPr="00246515" w:rsidRDefault="00246515" w:rsidP="00246515">
            <w:pPr>
              <w:jc w:val="center"/>
              <w:cnfStyle w:val="100000000000"/>
              <w:rPr>
                <w:color w:val="403152" w:themeColor="accent4" w:themeShade="80"/>
                <w:sz w:val="24"/>
              </w:rPr>
            </w:pPr>
            <w:r w:rsidRPr="00246515">
              <w:rPr>
                <w:color w:val="403152" w:themeColor="accent4" w:themeShade="80"/>
                <w:sz w:val="24"/>
              </w:rPr>
              <w:t>Contenidos</w:t>
            </w:r>
          </w:p>
        </w:tc>
        <w:tc>
          <w:tcPr>
            <w:tcW w:w="3009" w:type="dxa"/>
            <w:vAlign w:val="center"/>
          </w:tcPr>
          <w:p w:rsidR="00246515" w:rsidRPr="00246515" w:rsidRDefault="00246515" w:rsidP="00246515">
            <w:pPr>
              <w:jc w:val="center"/>
              <w:cnfStyle w:val="100000000000"/>
              <w:rPr>
                <w:color w:val="403152" w:themeColor="accent4" w:themeShade="80"/>
                <w:sz w:val="24"/>
              </w:rPr>
            </w:pPr>
            <w:r w:rsidRPr="00246515">
              <w:rPr>
                <w:color w:val="403152" w:themeColor="accent4" w:themeShade="80"/>
                <w:sz w:val="24"/>
              </w:rPr>
              <w:t>Contextos de uso (aplicación)</w:t>
            </w:r>
          </w:p>
        </w:tc>
        <w:tc>
          <w:tcPr>
            <w:tcW w:w="3260" w:type="dxa"/>
            <w:vAlign w:val="center"/>
          </w:tcPr>
          <w:p w:rsidR="00246515" w:rsidRPr="00246515" w:rsidRDefault="00246515" w:rsidP="00246515">
            <w:pPr>
              <w:jc w:val="center"/>
              <w:cnfStyle w:val="100000000000"/>
              <w:rPr>
                <w:color w:val="403152" w:themeColor="accent4" w:themeShade="80"/>
                <w:sz w:val="24"/>
              </w:rPr>
            </w:pPr>
            <w:r w:rsidRPr="00246515">
              <w:rPr>
                <w:color w:val="403152" w:themeColor="accent4" w:themeShade="80"/>
                <w:sz w:val="24"/>
              </w:rPr>
              <w:t>Indicadores de evaluación</w:t>
            </w:r>
          </w:p>
        </w:tc>
      </w:tr>
      <w:tr w:rsidR="00CC1544" w:rsidRPr="000E6735" w:rsidTr="00E5125B">
        <w:trPr>
          <w:cnfStyle w:val="000000100000"/>
          <w:trHeight w:val="5891"/>
        </w:trPr>
        <w:tc>
          <w:tcPr>
            <w:cnfStyle w:val="001000000000"/>
            <w:tcW w:w="2978" w:type="dxa"/>
            <w:gridSpan w:val="2"/>
            <w:vMerge w:val="restart"/>
            <w:vAlign w:val="center"/>
          </w:tcPr>
          <w:p w:rsidR="00FC2F47" w:rsidRPr="00E5125B" w:rsidRDefault="00A2123A" w:rsidP="00FC2F47">
            <w:pPr>
              <w:jc w:val="center"/>
              <w:rPr>
                <w:sz w:val="18"/>
                <w:szCs w:val="18"/>
                <w:u w:val="single"/>
              </w:rPr>
            </w:pPr>
            <w:r w:rsidRPr="00A2123A">
              <w:rPr>
                <w:u w:val="single"/>
              </w:rPr>
              <w:t>C</w:t>
            </w:r>
            <w:r w:rsidRPr="00E5125B">
              <w:rPr>
                <w:sz w:val="18"/>
                <w:szCs w:val="18"/>
                <w:u w:val="single"/>
              </w:rPr>
              <w:t>. MATEMÁTICA (CM.):</w:t>
            </w:r>
          </w:p>
          <w:p w:rsidR="00FC2F47" w:rsidRPr="00E5125B" w:rsidRDefault="00FC2F47" w:rsidP="0090769F">
            <w:pPr>
              <w:jc w:val="center"/>
              <w:rPr>
                <w:sz w:val="18"/>
                <w:szCs w:val="18"/>
              </w:rPr>
            </w:pPr>
            <w:r w:rsidRPr="00E5125B">
              <w:rPr>
                <w:sz w:val="18"/>
                <w:szCs w:val="18"/>
              </w:rPr>
              <w:t>-Manejar los elementos matemáticos básicos.</w:t>
            </w:r>
          </w:p>
          <w:p w:rsidR="00FC2F47" w:rsidRPr="00E5125B" w:rsidRDefault="00FC2F47" w:rsidP="00FC2F47">
            <w:pPr>
              <w:rPr>
                <w:sz w:val="18"/>
                <w:szCs w:val="18"/>
              </w:rPr>
            </w:pPr>
          </w:p>
          <w:p w:rsidR="00A2123A" w:rsidRPr="00E5125B" w:rsidRDefault="00A2123A" w:rsidP="000E6735">
            <w:pPr>
              <w:jc w:val="center"/>
              <w:rPr>
                <w:sz w:val="18"/>
                <w:szCs w:val="18"/>
                <w:u w:val="single"/>
              </w:rPr>
            </w:pPr>
            <w:r w:rsidRPr="00E5125B">
              <w:rPr>
                <w:sz w:val="18"/>
                <w:szCs w:val="18"/>
                <w:u w:val="single"/>
              </w:rPr>
              <w:t>C. SOCIAL (CS.)</w:t>
            </w:r>
          </w:p>
          <w:p w:rsidR="00A2123A" w:rsidRPr="00E5125B" w:rsidRDefault="00A2123A" w:rsidP="00FC2F47">
            <w:pPr>
              <w:jc w:val="center"/>
              <w:rPr>
                <w:sz w:val="18"/>
                <w:szCs w:val="18"/>
              </w:rPr>
            </w:pPr>
            <w:r w:rsidRPr="00E5125B">
              <w:rPr>
                <w:sz w:val="18"/>
                <w:szCs w:val="18"/>
              </w:rPr>
              <w:t>- Acepta</w:t>
            </w:r>
            <w:r w:rsidR="008A1D94" w:rsidRPr="00E5125B">
              <w:rPr>
                <w:sz w:val="18"/>
                <w:szCs w:val="18"/>
              </w:rPr>
              <w:t>r</w:t>
            </w:r>
            <w:r w:rsidRPr="00E5125B">
              <w:rPr>
                <w:sz w:val="18"/>
                <w:szCs w:val="18"/>
              </w:rPr>
              <w:t xml:space="preserve"> a los componentes de su grupo.</w:t>
            </w:r>
          </w:p>
          <w:p w:rsidR="00FC2F47" w:rsidRPr="00E5125B" w:rsidRDefault="00FC2F47" w:rsidP="00FC2F47">
            <w:pPr>
              <w:jc w:val="center"/>
              <w:rPr>
                <w:sz w:val="18"/>
                <w:szCs w:val="18"/>
              </w:rPr>
            </w:pPr>
            <w:r w:rsidRPr="00E5125B">
              <w:rPr>
                <w:sz w:val="18"/>
                <w:szCs w:val="18"/>
              </w:rPr>
              <w:t>- Ser capaz de ponerse en el lugar del otro y comprender su punto de vista aunque sea diferente del propio</w:t>
            </w:r>
          </w:p>
          <w:p w:rsidR="00A44F16" w:rsidRPr="00E5125B" w:rsidRDefault="00A44F16" w:rsidP="00A44F16">
            <w:pPr>
              <w:jc w:val="center"/>
              <w:rPr>
                <w:sz w:val="18"/>
                <w:szCs w:val="18"/>
              </w:rPr>
            </w:pPr>
            <w:r w:rsidRPr="00E5125B">
              <w:rPr>
                <w:sz w:val="18"/>
                <w:szCs w:val="18"/>
              </w:rPr>
              <w:t>-Reflexionar de forma crítica y lógica sobre los hechos y problemas</w:t>
            </w:r>
          </w:p>
          <w:p w:rsidR="00FC2F47" w:rsidRPr="00E5125B" w:rsidRDefault="00FC2F47" w:rsidP="000E6735">
            <w:pPr>
              <w:jc w:val="center"/>
              <w:rPr>
                <w:sz w:val="18"/>
                <w:szCs w:val="18"/>
              </w:rPr>
            </w:pPr>
          </w:p>
          <w:p w:rsidR="00A2123A" w:rsidRPr="00E5125B" w:rsidRDefault="00A2123A" w:rsidP="00A2123A">
            <w:pPr>
              <w:jc w:val="center"/>
              <w:rPr>
                <w:sz w:val="18"/>
                <w:szCs w:val="18"/>
                <w:u w:val="single"/>
              </w:rPr>
            </w:pPr>
            <w:r w:rsidRPr="00E5125B">
              <w:rPr>
                <w:sz w:val="18"/>
                <w:szCs w:val="18"/>
                <w:u w:val="single"/>
              </w:rPr>
              <w:t>C. LINGÜÍSTICA (CL.)</w:t>
            </w:r>
          </w:p>
          <w:p w:rsidR="00FC2F47" w:rsidRPr="00E5125B" w:rsidRDefault="00A44F16" w:rsidP="00FC2F47">
            <w:pPr>
              <w:jc w:val="center"/>
              <w:rPr>
                <w:color w:val="5F497A"/>
                <w:sz w:val="18"/>
                <w:szCs w:val="18"/>
              </w:rPr>
            </w:pPr>
            <w:r w:rsidRPr="00E5125B">
              <w:rPr>
                <w:color w:val="5F497A"/>
                <w:sz w:val="18"/>
                <w:szCs w:val="18"/>
              </w:rPr>
              <w:t xml:space="preserve">- </w:t>
            </w:r>
            <w:r w:rsidR="00FC2F47" w:rsidRPr="00E5125B">
              <w:rPr>
                <w:color w:val="5F497A"/>
                <w:sz w:val="18"/>
                <w:szCs w:val="18"/>
              </w:rPr>
              <w:t>Escuchar y comprender mensajes hablados.</w:t>
            </w:r>
          </w:p>
          <w:p w:rsidR="00FC2F47" w:rsidRPr="0090769F" w:rsidRDefault="00A44F16" w:rsidP="0090769F">
            <w:pPr>
              <w:jc w:val="center"/>
              <w:rPr>
                <w:color w:val="5F497A"/>
                <w:sz w:val="18"/>
                <w:szCs w:val="18"/>
              </w:rPr>
            </w:pPr>
            <w:r w:rsidRPr="00E5125B">
              <w:rPr>
                <w:color w:val="5F497A"/>
                <w:sz w:val="18"/>
                <w:szCs w:val="18"/>
              </w:rPr>
              <w:t xml:space="preserve">- </w:t>
            </w:r>
            <w:r w:rsidR="00FC2F47" w:rsidRPr="00E5125B">
              <w:rPr>
                <w:color w:val="5F497A"/>
                <w:sz w:val="18"/>
                <w:szCs w:val="18"/>
              </w:rPr>
              <w:t>Hablar para que otros escuchen y comprendan.</w:t>
            </w:r>
          </w:p>
          <w:p w:rsidR="00FC2F47" w:rsidRPr="00E5125B" w:rsidRDefault="00A44F16" w:rsidP="00FC2F47">
            <w:pPr>
              <w:jc w:val="center"/>
              <w:rPr>
                <w:color w:val="5F497A"/>
                <w:sz w:val="18"/>
                <w:szCs w:val="18"/>
              </w:rPr>
            </w:pPr>
            <w:r w:rsidRPr="00E5125B">
              <w:rPr>
                <w:sz w:val="18"/>
                <w:szCs w:val="18"/>
              </w:rPr>
              <w:t xml:space="preserve">- </w:t>
            </w:r>
            <w:r w:rsidR="00FC2F47" w:rsidRPr="00E5125B">
              <w:rPr>
                <w:color w:val="5F497A"/>
                <w:sz w:val="18"/>
                <w:szCs w:val="18"/>
              </w:rPr>
              <w:t xml:space="preserve"> Leer de forma eficaz (expresiva y comprensiva).</w:t>
            </w:r>
          </w:p>
          <w:p w:rsidR="00A2123A" w:rsidRPr="00E5125B" w:rsidRDefault="00A44F16" w:rsidP="00FC2F47">
            <w:pPr>
              <w:jc w:val="center"/>
              <w:rPr>
                <w:color w:val="5F497A"/>
                <w:sz w:val="18"/>
                <w:szCs w:val="18"/>
              </w:rPr>
            </w:pPr>
            <w:r w:rsidRPr="00E5125B">
              <w:rPr>
                <w:sz w:val="18"/>
                <w:szCs w:val="18"/>
              </w:rPr>
              <w:t xml:space="preserve">- </w:t>
            </w:r>
            <w:r w:rsidR="00FC2F47" w:rsidRPr="00E5125B">
              <w:rPr>
                <w:color w:val="5F497A"/>
                <w:sz w:val="18"/>
                <w:szCs w:val="18"/>
              </w:rPr>
              <w:t xml:space="preserve"> Escribir correctamente.</w:t>
            </w:r>
          </w:p>
          <w:p w:rsidR="00FC2F47" w:rsidRPr="00E5125B" w:rsidRDefault="00A44F16" w:rsidP="00FC2F47">
            <w:pPr>
              <w:jc w:val="center"/>
              <w:rPr>
                <w:color w:val="5F497A"/>
                <w:sz w:val="18"/>
                <w:szCs w:val="18"/>
              </w:rPr>
            </w:pPr>
            <w:r w:rsidRPr="00E5125B">
              <w:rPr>
                <w:color w:val="5F497A"/>
                <w:sz w:val="18"/>
                <w:szCs w:val="18"/>
              </w:rPr>
              <w:t xml:space="preserve">- - </w:t>
            </w:r>
            <w:r w:rsidR="00FC2F47" w:rsidRPr="00E5125B">
              <w:rPr>
                <w:color w:val="5F497A"/>
                <w:sz w:val="18"/>
                <w:szCs w:val="18"/>
              </w:rPr>
              <w:t>Estructurar el conocimiento</w:t>
            </w:r>
          </w:p>
          <w:p w:rsidR="00A44F16" w:rsidRPr="00E5125B" w:rsidRDefault="00A44F16" w:rsidP="00F31871">
            <w:pPr>
              <w:jc w:val="center"/>
              <w:rPr>
                <w:sz w:val="18"/>
                <w:szCs w:val="18"/>
                <w:u w:val="single"/>
              </w:rPr>
            </w:pPr>
            <w:r w:rsidRPr="00E5125B">
              <w:rPr>
                <w:sz w:val="18"/>
                <w:szCs w:val="18"/>
                <w:u w:val="single"/>
              </w:rPr>
              <w:t>C. APRENDER A APRENDER</w:t>
            </w:r>
          </w:p>
          <w:p w:rsidR="00A44F16" w:rsidRPr="00E5125B" w:rsidRDefault="00A44F16" w:rsidP="00A44F16">
            <w:pPr>
              <w:tabs>
                <w:tab w:val="num" w:pos="297"/>
              </w:tabs>
              <w:jc w:val="center"/>
              <w:rPr>
                <w:sz w:val="18"/>
                <w:szCs w:val="18"/>
              </w:rPr>
            </w:pPr>
            <w:r w:rsidRPr="00E5125B">
              <w:rPr>
                <w:color w:val="5F497A"/>
                <w:sz w:val="18"/>
                <w:szCs w:val="18"/>
              </w:rPr>
              <w:t>-Saber transformar la información en conocimiento propio.</w:t>
            </w:r>
          </w:p>
          <w:p w:rsidR="00A44F16" w:rsidRPr="00E5125B" w:rsidRDefault="0090769F" w:rsidP="00A44F16">
            <w:pPr>
              <w:tabs>
                <w:tab w:val="num" w:pos="297"/>
              </w:tabs>
              <w:jc w:val="center"/>
              <w:rPr>
                <w:color w:val="5F497A"/>
                <w:sz w:val="18"/>
                <w:szCs w:val="18"/>
              </w:rPr>
            </w:pPr>
            <w:r>
              <w:rPr>
                <w:color w:val="5F497A"/>
                <w:sz w:val="18"/>
                <w:szCs w:val="18"/>
              </w:rPr>
              <w:lastRenderedPageBreak/>
              <w:t>-</w:t>
            </w:r>
            <w:r w:rsidR="00A44F16" w:rsidRPr="00E5125B">
              <w:rPr>
                <w:color w:val="5F497A"/>
                <w:sz w:val="18"/>
                <w:szCs w:val="18"/>
              </w:rPr>
              <w:t>Adquirir responsabilidades y compromisos personales.</w:t>
            </w:r>
          </w:p>
          <w:p w:rsidR="00A44F16" w:rsidRPr="00E5125B" w:rsidRDefault="0090769F" w:rsidP="00A44F16">
            <w:pPr>
              <w:tabs>
                <w:tab w:val="num" w:pos="297"/>
              </w:tabs>
              <w:jc w:val="center"/>
              <w:rPr>
                <w:color w:val="5F497A"/>
                <w:sz w:val="18"/>
                <w:szCs w:val="18"/>
              </w:rPr>
            </w:pPr>
            <w:r>
              <w:rPr>
                <w:color w:val="5F497A"/>
                <w:sz w:val="18"/>
                <w:szCs w:val="18"/>
              </w:rPr>
              <w:t>-</w:t>
            </w:r>
            <w:r w:rsidR="00A44F16" w:rsidRPr="00E5125B">
              <w:rPr>
                <w:color w:val="5F497A"/>
                <w:sz w:val="18"/>
                <w:szCs w:val="18"/>
              </w:rPr>
              <w:t>Adquirir confianza en sí mismo y gusto por aprender.</w:t>
            </w:r>
          </w:p>
          <w:p w:rsidR="00A44F16" w:rsidRPr="00E5125B" w:rsidRDefault="00A44F16" w:rsidP="00A44F16">
            <w:pPr>
              <w:tabs>
                <w:tab w:val="num" w:pos="297"/>
              </w:tabs>
              <w:jc w:val="center"/>
              <w:rPr>
                <w:color w:val="5F497A"/>
                <w:sz w:val="18"/>
                <w:szCs w:val="18"/>
              </w:rPr>
            </w:pPr>
            <w:r w:rsidRPr="00E5125B">
              <w:rPr>
                <w:color w:val="5F497A"/>
                <w:sz w:val="18"/>
                <w:szCs w:val="18"/>
              </w:rPr>
              <w:t>- Conocer y usar diferentes recursos y fuentes de información.</w:t>
            </w:r>
          </w:p>
          <w:p w:rsidR="00A44F16" w:rsidRPr="00E5125B" w:rsidRDefault="00A44F16" w:rsidP="00A44F16">
            <w:pPr>
              <w:jc w:val="center"/>
              <w:rPr>
                <w:sz w:val="18"/>
                <w:szCs w:val="18"/>
                <w:u w:val="single"/>
              </w:rPr>
            </w:pPr>
            <w:r w:rsidRPr="00E5125B">
              <w:rPr>
                <w:sz w:val="18"/>
                <w:szCs w:val="18"/>
                <w:u w:val="single"/>
              </w:rPr>
              <w:t>C. AUTONOMÍA E INICIATIVA PERSONAL.</w:t>
            </w:r>
          </w:p>
          <w:p w:rsidR="00A44F16" w:rsidRPr="00E5125B" w:rsidRDefault="00A44F16" w:rsidP="00A44F16">
            <w:pPr>
              <w:tabs>
                <w:tab w:val="num" w:pos="180"/>
                <w:tab w:val="num" w:pos="297"/>
              </w:tabs>
              <w:jc w:val="center"/>
              <w:rPr>
                <w:color w:val="5F497A"/>
                <w:sz w:val="18"/>
                <w:szCs w:val="18"/>
              </w:rPr>
            </w:pPr>
            <w:r w:rsidRPr="00E5125B">
              <w:rPr>
                <w:color w:val="5F497A"/>
                <w:sz w:val="18"/>
                <w:szCs w:val="18"/>
              </w:rPr>
              <w:t>Controlarse emocionalmente</w:t>
            </w:r>
          </w:p>
          <w:p w:rsidR="0002419E" w:rsidRPr="00E5125B" w:rsidRDefault="0002419E" w:rsidP="00A44F16">
            <w:pPr>
              <w:tabs>
                <w:tab w:val="num" w:pos="180"/>
                <w:tab w:val="num" w:pos="297"/>
              </w:tabs>
              <w:jc w:val="center"/>
              <w:rPr>
                <w:color w:val="5F497A"/>
                <w:sz w:val="18"/>
                <w:szCs w:val="18"/>
              </w:rPr>
            </w:pPr>
          </w:p>
          <w:p w:rsidR="0002419E" w:rsidRPr="00E5125B" w:rsidRDefault="0002419E" w:rsidP="0002419E">
            <w:pPr>
              <w:jc w:val="center"/>
              <w:rPr>
                <w:sz w:val="18"/>
                <w:szCs w:val="18"/>
                <w:u w:val="single"/>
              </w:rPr>
            </w:pPr>
            <w:r w:rsidRPr="00E5125B">
              <w:rPr>
                <w:sz w:val="18"/>
                <w:szCs w:val="18"/>
                <w:u w:val="single"/>
              </w:rPr>
              <w:t>C. CONOCIMIENTO E INTERACCION EN EL MUNDO FÍSICO.</w:t>
            </w:r>
          </w:p>
          <w:p w:rsidR="00A44F16" w:rsidRPr="00E5125B" w:rsidRDefault="00A44F16" w:rsidP="00A44F16">
            <w:pPr>
              <w:jc w:val="center"/>
              <w:rPr>
                <w:color w:val="5F497A"/>
                <w:sz w:val="18"/>
                <w:szCs w:val="18"/>
              </w:rPr>
            </w:pPr>
          </w:p>
          <w:p w:rsidR="0002419E" w:rsidRPr="00E5125B" w:rsidRDefault="0002419E" w:rsidP="0002419E">
            <w:pPr>
              <w:tabs>
                <w:tab w:val="num" w:pos="180"/>
                <w:tab w:val="num" w:pos="297"/>
              </w:tabs>
              <w:jc w:val="center"/>
              <w:rPr>
                <w:color w:val="5F497A"/>
                <w:sz w:val="18"/>
                <w:szCs w:val="18"/>
              </w:rPr>
            </w:pPr>
            <w:r w:rsidRPr="00E5125B">
              <w:rPr>
                <w:color w:val="5F497A"/>
                <w:sz w:val="18"/>
                <w:szCs w:val="18"/>
              </w:rPr>
              <w:t>-Conservar los recursos y aprender a identificar y valorar la diversidad natural.</w:t>
            </w:r>
          </w:p>
          <w:p w:rsidR="0002419E" w:rsidRPr="00E5125B" w:rsidRDefault="0002419E" w:rsidP="0002419E">
            <w:pPr>
              <w:jc w:val="center"/>
              <w:rPr>
                <w:sz w:val="18"/>
                <w:szCs w:val="18"/>
              </w:rPr>
            </w:pPr>
            <w:r w:rsidRPr="00E5125B">
              <w:rPr>
                <w:color w:val="5F497A"/>
                <w:sz w:val="18"/>
                <w:szCs w:val="18"/>
              </w:rPr>
              <w:t>-Argumentar consecuencias de un tipo de vida frente a otro en relación con: el uso responsable de los recursos naturales Y el cuidado del medio ambiente.</w:t>
            </w:r>
          </w:p>
          <w:p w:rsidR="0002419E" w:rsidRPr="00E5125B" w:rsidRDefault="0002419E" w:rsidP="0002419E">
            <w:pPr>
              <w:jc w:val="center"/>
              <w:rPr>
                <w:sz w:val="18"/>
                <w:szCs w:val="18"/>
              </w:rPr>
            </w:pPr>
            <w:r w:rsidRPr="00E5125B">
              <w:rPr>
                <w:color w:val="5F497A"/>
                <w:sz w:val="18"/>
                <w:szCs w:val="18"/>
              </w:rPr>
              <w:t>- Tomar decisiones sobre el mundo físico y sobre la influencia de la actividad humana, con especial atención al cuidado del medio ambiente y el consumo racional y</w:t>
            </w:r>
            <w:r w:rsidRPr="00E5125B">
              <w:rPr>
                <w:sz w:val="18"/>
                <w:szCs w:val="18"/>
              </w:rPr>
              <w:t xml:space="preserve"> responsable</w:t>
            </w:r>
          </w:p>
          <w:p w:rsidR="0002419E" w:rsidRPr="00E5125B" w:rsidRDefault="0002419E" w:rsidP="0002419E">
            <w:pPr>
              <w:tabs>
                <w:tab w:val="num" w:pos="297"/>
              </w:tabs>
              <w:jc w:val="center"/>
              <w:rPr>
                <w:color w:val="5F497A"/>
                <w:sz w:val="18"/>
                <w:szCs w:val="18"/>
              </w:rPr>
            </w:pPr>
          </w:p>
          <w:p w:rsidR="0002419E" w:rsidRPr="00E5125B" w:rsidRDefault="0002419E" w:rsidP="0002419E">
            <w:pPr>
              <w:jc w:val="center"/>
              <w:rPr>
                <w:sz w:val="18"/>
                <w:szCs w:val="18"/>
                <w:u w:val="single"/>
              </w:rPr>
            </w:pPr>
            <w:r w:rsidRPr="00E5125B">
              <w:rPr>
                <w:sz w:val="18"/>
                <w:szCs w:val="18"/>
                <w:u w:val="single"/>
              </w:rPr>
              <w:t>C. TRATAMIENTO DE LA INFORMACION Y COMPETENCIA DIGITAL</w:t>
            </w:r>
            <w:proofErr w:type="gramStart"/>
            <w:r w:rsidRPr="00E5125B">
              <w:rPr>
                <w:sz w:val="18"/>
                <w:szCs w:val="18"/>
                <w:u w:val="single"/>
              </w:rPr>
              <w:t>..</w:t>
            </w:r>
            <w:proofErr w:type="gramEnd"/>
          </w:p>
          <w:p w:rsidR="0002419E" w:rsidRPr="00E5125B" w:rsidRDefault="0002419E" w:rsidP="0002419E">
            <w:pPr>
              <w:tabs>
                <w:tab w:val="num" w:pos="180"/>
                <w:tab w:val="num" w:pos="297"/>
              </w:tabs>
              <w:jc w:val="center"/>
              <w:rPr>
                <w:color w:val="5F497A"/>
                <w:sz w:val="18"/>
                <w:szCs w:val="18"/>
              </w:rPr>
            </w:pPr>
          </w:p>
          <w:p w:rsidR="0002419E" w:rsidRPr="00E5125B" w:rsidRDefault="0002419E" w:rsidP="0002419E">
            <w:pPr>
              <w:tabs>
                <w:tab w:val="num" w:pos="180"/>
              </w:tabs>
              <w:jc w:val="center"/>
              <w:rPr>
                <w:sz w:val="18"/>
                <w:szCs w:val="18"/>
              </w:rPr>
            </w:pPr>
            <w:r w:rsidRPr="00E5125B">
              <w:rPr>
                <w:sz w:val="18"/>
                <w:szCs w:val="18"/>
              </w:rPr>
              <w:t>-Acceder a la información utilizando técnicas y estrategias específicas.</w:t>
            </w:r>
          </w:p>
          <w:p w:rsidR="0002419E" w:rsidRPr="00E5125B" w:rsidRDefault="0002419E" w:rsidP="0002419E">
            <w:pPr>
              <w:tabs>
                <w:tab w:val="num" w:pos="180"/>
              </w:tabs>
              <w:jc w:val="center"/>
              <w:rPr>
                <w:sz w:val="18"/>
                <w:szCs w:val="18"/>
              </w:rPr>
            </w:pPr>
            <w:r w:rsidRPr="00E5125B">
              <w:rPr>
                <w:sz w:val="18"/>
                <w:szCs w:val="18"/>
              </w:rPr>
              <w:t xml:space="preserve">-Buscar, seleccionar, </w:t>
            </w:r>
            <w:proofErr w:type="gramStart"/>
            <w:r w:rsidRPr="00E5125B">
              <w:rPr>
                <w:sz w:val="18"/>
                <w:szCs w:val="18"/>
              </w:rPr>
              <w:t>registrar ,</w:t>
            </w:r>
            <w:proofErr w:type="gramEnd"/>
            <w:r w:rsidRPr="00E5125B">
              <w:rPr>
                <w:sz w:val="18"/>
                <w:szCs w:val="18"/>
              </w:rPr>
              <w:t xml:space="preserve"> tratar </w:t>
            </w:r>
            <w:r w:rsidRPr="00E5125B">
              <w:rPr>
                <w:sz w:val="18"/>
                <w:szCs w:val="18"/>
              </w:rPr>
              <w:lastRenderedPageBreak/>
              <w:t>y analizar la información.</w:t>
            </w:r>
          </w:p>
          <w:p w:rsidR="0002419E" w:rsidRPr="00E5125B" w:rsidRDefault="0002419E" w:rsidP="0002419E">
            <w:pPr>
              <w:tabs>
                <w:tab w:val="num" w:pos="37"/>
                <w:tab w:val="num" w:pos="180"/>
                <w:tab w:val="num" w:pos="207"/>
              </w:tabs>
              <w:jc w:val="center"/>
              <w:rPr>
                <w:sz w:val="18"/>
                <w:szCs w:val="18"/>
              </w:rPr>
            </w:pPr>
            <w:r w:rsidRPr="00E5125B">
              <w:rPr>
                <w:sz w:val="18"/>
                <w:szCs w:val="18"/>
              </w:rPr>
              <w:t>- Comunicar la información y los conocimientos.</w:t>
            </w:r>
          </w:p>
          <w:p w:rsidR="0002419E" w:rsidRPr="00E5125B" w:rsidRDefault="0002419E" w:rsidP="0002419E">
            <w:pPr>
              <w:tabs>
                <w:tab w:val="num" w:pos="180"/>
                <w:tab w:val="num" w:pos="207"/>
              </w:tabs>
              <w:jc w:val="center"/>
              <w:rPr>
                <w:sz w:val="18"/>
                <w:szCs w:val="18"/>
              </w:rPr>
            </w:pPr>
          </w:p>
          <w:p w:rsidR="0002419E" w:rsidRPr="00E5125B" w:rsidRDefault="0002419E" w:rsidP="0002419E">
            <w:pPr>
              <w:jc w:val="center"/>
              <w:rPr>
                <w:sz w:val="18"/>
                <w:szCs w:val="18"/>
                <w:u w:val="single"/>
              </w:rPr>
            </w:pPr>
            <w:r w:rsidRPr="00E5125B">
              <w:rPr>
                <w:sz w:val="18"/>
                <w:szCs w:val="18"/>
                <w:u w:val="single"/>
              </w:rPr>
              <w:t>C. SOCIAL Y CIUDADANA.</w:t>
            </w:r>
          </w:p>
          <w:p w:rsidR="0002419E" w:rsidRPr="00E5125B" w:rsidRDefault="0002419E" w:rsidP="0002419E">
            <w:pPr>
              <w:tabs>
                <w:tab w:val="num" w:pos="180"/>
                <w:tab w:val="num" w:pos="297"/>
              </w:tabs>
              <w:rPr>
                <w:color w:val="5F497A"/>
                <w:sz w:val="18"/>
                <w:szCs w:val="18"/>
              </w:rPr>
            </w:pPr>
          </w:p>
          <w:p w:rsidR="0002419E" w:rsidRPr="00E5125B" w:rsidRDefault="0002419E" w:rsidP="0002419E">
            <w:pPr>
              <w:tabs>
                <w:tab w:val="num" w:pos="37"/>
                <w:tab w:val="num" w:pos="180"/>
                <w:tab w:val="num" w:pos="207"/>
              </w:tabs>
              <w:jc w:val="center"/>
              <w:rPr>
                <w:sz w:val="18"/>
                <w:szCs w:val="18"/>
              </w:rPr>
            </w:pPr>
            <w:r w:rsidRPr="00E5125B">
              <w:rPr>
                <w:sz w:val="18"/>
                <w:szCs w:val="18"/>
              </w:rPr>
              <w:t>-Ser conscientes de la existencia de diferentes perspectivas para analizar la realidad.</w:t>
            </w:r>
          </w:p>
          <w:p w:rsidR="0002419E" w:rsidRPr="00E5125B" w:rsidRDefault="0002419E" w:rsidP="0002419E">
            <w:pPr>
              <w:tabs>
                <w:tab w:val="num" w:pos="37"/>
                <w:tab w:val="num" w:pos="180"/>
                <w:tab w:val="num" w:pos="207"/>
              </w:tabs>
              <w:jc w:val="center"/>
              <w:rPr>
                <w:sz w:val="18"/>
                <w:szCs w:val="18"/>
              </w:rPr>
            </w:pPr>
            <w:r w:rsidRPr="00E5125B">
              <w:rPr>
                <w:sz w:val="18"/>
                <w:szCs w:val="18"/>
              </w:rPr>
              <w:t>- Tomar decisiones y responsabilizarse de las mismas</w:t>
            </w:r>
          </w:p>
          <w:p w:rsidR="0002419E" w:rsidRPr="00E5125B" w:rsidRDefault="0002419E" w:rsidP="0002419E">
            <w:pPr>
              <w:tabs>
                <w:tab w:val="num" w:pos="37"/>
                <w:tab w:val="num" w:pos="180"/>
                <w:tab w:val="num" w:pos="207"/>
              </w:tabs>
              <w:jc w:val="center"/>
              <w:rPr>
                <w:sz w:val="18"/>
                <w:szCs w:val="18"/>
              </w:rPr>
            </w:pPr>
            <w:r w:rsidRPr="00E5125B">
              <w:rPr>
                <w:sz w:val="18"/>
                <w:szCs w:val="18"/>
              </w:rPr>
              <w:t>- Ser capaz de ponerse en el lugar del otro y comprender su punto de vista aunque sea diferente del propio</w:t>
            </w:r>
          </w:p>
          <w:p w:rsidR="00B8725A" w:rsidRPr="00E5125B" w:rsidRDefault="00B8725A" w:rsidP="00B8725A">
            <w:pPr>
              <w:jc w:val="center"/>
              <w:rPr>
                <w:sz w:val="18"/>
                <w:szCs w:val="18"/>
                <w:u w:val="single"/>
              </w:rPr>
            </w:pPr>
            <w:r w:rsidRPr="00E5125B">
              <w:rPr>
                <w:sz w:val="18"/>
                <w:szCs w:val="18"/>
                <w:u w:val="single"/>
              </w:rPr>
              <w:t>C. EMOCIONAL.</w:t>
            </w:r>
          </w:p>
          <w:p w:rsidR="00B8725A" w:rsidRPr="00E5125B" w:rsidRDefault="00B8725A" w:rsidP="00B8725A">
            <w:pPr>
              <w:jc w:val="center"/>
              <w:rPr>
                <w:sz w:val="18"/>
                <w:szCs w:val="18"/>
                <w:u w:val="single"/>
              </w:rPr>
            </w:pPr>
          </w:p>
          <w:p w:rsidR="00B8725A" w:rsidRPr="00E5125B" w:rsidRDefault="00B8725A" w:rsidP="00B8725A">
            <w:pPr>
              <w:tabs>
                <w:tab w:val="num" w:pos="37"/>
                <w:tab w:val="num" w:pos="180"/>
                <w:tab w:val="num" w:pos="207"/>
                <w:tab w:val="num" w:pos="252"/>
              </w:tabs>
              <w:jc w:val="center"/>
              <w:rPr>
                <w:sz w:val="18"/>
                <w:szCs w:val="18"/>
              </w:rPr>
            </w:pPr>
            <w:r w:rsidRPr="00E5125B">
              <w:rPr>
                <w:sz w:val="18"/>
                <w:szCs w:val="18"/>
              </w:rPr>
              <w:t>-Tomar decisiones</w:t>
            </w:r>
          </w:p>
          <w:p w:rsidR="00B8725A" w:rsidRPr="00E5125B" w:rsidRDefault="00B8725A" w:rsidP="00B8725A">
            <w:pPr>
              <w:tabs>
                <w:tab w:val="num" w:pos="37"/>
                <w:tab w:val="num" w:pos="180"/>
                <w:tab w:val="num" w:pos="207"/>
                <w:tab w:val="num" w:pos="252"/>
              </w:tabs>
              <w:jc w:val="center"/>
              <w:rPr>
                <w:sz w:val="18"/>
                <w:szCs w:val="18"/>
              </w:rPr>
            </w:pPr>
            <w:r w:rsidRPr="00E5125B">
              <w:rPr>
                <w:sz w:val="18"/>
                <w:szCs w:val="18"/>
              </w:rPr>
              <w:t>-Organizar de tiempos y tareas.</w:t>
            </w:r>
          </w:p>
          <w:p w:rsidR="00B8725A" w:rsidRPr="00E5125B" w:rsidRDefault="00B8725A" w:rsidP="00B8725A">
            <w:pPr>
              <w:tabs>
                <w:tab w:val="num" w:pos="37"/>
                <w:tab w:val="num" w:pos="180"/>
                <w:tab w:val="num" w:pos="207"/>
                <w:tab w:val="num" w:pos="252"/>
              </w:tabs>
              <w:jc w:val="center"/>
              <w:rPr>
                <w:sz w:val="18"/>
                <w:szCs w:val="18"/>
              </w:rPr>
            </w:pPr>
            <w:r w:rsidRPr="00E5125B">
              <w:rPr>
                <w:sz w:val="18"/>
                <w:szCs w:val="18"/>
              </w:rPr>
              <w:t>-Ponerse en el lugar del otro.</w:t>
            </w:r>
          </w:p>
          <w:p w:rsidR="00B8725A" w:rsidRPr="00E5125B" w:rsidRDefault="00B8725A" w:rsidP="00B8725A">
            <w:pPr>
              <w:tabs>
                <w:tab w:val="num" w:pos="37"/>
                <w:tab w:val="num" w:pos="180"/>
                <w:tab w:val="num" w:pos="207"/>
                <w:tab w:val="num" w:pos="252"/>
              </w:tabs>
              <w:jc w:val="center"/>
              <w:rPr>
                <w:sz w:val="18"/>
                <w:szCs w:val="18"/>
              </w:rPr>
            </w:pPr>
            <w:r w:rsidRPr="00E5125B">
              <w:rPr>
                <w:sz w:val="18"/>
                <w:szCs w:val="18"/>
              </w:rPr>
              <w:t>-Saber dialogar y negociar.</w:t>
            </w:r>
          </w:p>
          <w:p w:rsidR="00B8725A" w:rsidRPr="00E5125B" w:rsidRDefault="00B8725A" w:rsidP="00B8725A">
            <w:pPr>
              <w:tabs>
                <w:tab w:val="num" w:pos="37"/>
                <w:tab w:val="num" w:pos="180"/>
                <w:tab w:val="num" w:pos="207"/>
                <w:tab w:val="num" w:pos="252"/>
              </w:tabs>
              <w:jc w:val="center"/>
              <w:rPr>
                <w:sz w:val="18"/>
                <w:szCs w:val="18"/>
              </w:rPr>
            </w:pPr>
            <w:r w:rsidRPr="00E5125B">
              <w:rPr>
                <w:sz w:val="18"/>
                <w:szCs w:val="18"/>
              </w:rPr>
              <w:t>-Ser asertivo.</w:t>
            </w:r>
          </w:p>
          <w:p w:rsidR="00B8725A" w:rsidRPr="00E5125B" w:rsidRDefault="00B8725A" w:rsidP="00B8725A">
            <w:pPr>
              <w:tabs>
                <w:tab w:val="num" w:pos="37"/>
                <w:tab w:val="num" w:pos="180"/>
                <w:tab w:val="num" w:pos="207"/>
                <w:tab w:val="num" w:pos="252"/>
              </w:tabs>
              <w:jc w:val="center"/>
              <w:rPr>
                <w:sz w:val="18"/>
                <w:szCs w:val="18"/>
              </w:rPr>
            </w:pPr>
            <w:r w:rsidRPr="00E5125B">
              <w:rPr>
                <w:sz w:val="18"/>
                <w:szCs w:val="18"/>
              </w:rPr>
              <w:t>-Trabajar cooperativamente.</w:t>
            </w:r>
          </w:p>
          <w:p w:rsidR="00B8725A" w:rsidRPr="00E5125B" w:rsidRDefault="00B8725A" w:rsidP="00B8725A">
            <w:pPr>
              <w:tabs>
                <w:tab w:val="num" w:pos="37"/>
                <w:tab w:val="num" w:pos="180"/>
                <w:tab w:val="num" w:pos="207"/>
                <w:tab w:val="num" w:pos="252"/>
              </w:tabs>
              <w:jc w:val="center"/>
              <w:rPr>
                <w:sz w:val="18"/>
                <w:szCs w:val="18"/>
              </w:rPr>
            </w:pPr>
            <w:r w:rsidRPr="00E5125B">
              <w:rPr>
                <w:sz w:val="18"/>
                <w:szCs w:val="18"/>
              </w:rPr>
              <w:t>-Valorar las ideas de los demás.</w:t>
            </w:r>
          </w:p>
          <w:p w:rsidR="0002419E" w:rsidRPr="00E5125B" w:rsidRDefault="0002419E" w:rsidP="0002419E">
            <w:pPr>
              <w:tabs>
                <w:tab w:val="num" w:pos="37"/>
                <w:tab w:val="num" w:pos="180"/>
                <w:tab w:val="num" w:pos="207"/>
              </w:tabs>
              <w:jc w:val="center"/>
              <w:rPr>
                <w:sz w:val="18"/>
                <w:szCs w:val="18"/>
              </w:rPr>
            </w:pPr>
          </w:p>
          <w:p w:rsidR="00FC2F47" w:rsidRPr="000E6735" w:rsidRDefault="00FC2F47" w:rsidP="00FC2F47">
            <w:pPr>
              <w:jc w:val="center"/>
            </w:pPr>
          </w:p>
        </w:tc>
        <w:tc>
          <w:tcPr>
            <w:tcW w:w="1134" w:type="dxa"/>
            <w:vMerge w:val="restart"/>
            <w:vAlign w:val="center"/>
          </w:tcPr>
          <w:p w:rsidR="0062088C" w:rsidRPr="000E6735" w:rsidRDefault="0062088C" w:rsidP="000E6735">
            <w:pPr>
              <w:jc w:val="center"/>
              <w:cnfStyle w:val="000000100000"/>
              <w:rPr>
                <w:b/>
              </w:rPr>
            </w:pPr>
            <w:r>
              <w:rPr>
                <w:b/>
              </w:rPr>
              <w:lastRenderedPageBreak/>
              <w:t>Conocimiento del medio.</w:t>
            </w:r>
          </w:p>
        </w:tc>
        <w:tc>
          <w:tcPr>
            <w:tcW w:w="2803" w:type="dxa"/>
            <w:vMerge w:val="restart"/>
            <w:vAlign w:val="center"/>
          </w:tcPr>
          <w:p w:rsidR="00A2123A" w:rsidRDefault="00F31871" w:rsidP="00F31871">
            <w:pPr>
              <w:pStyle w:val="Prrafodelista"/>
              <w:numPr>
                <w:ilvl w:val="0"/>
                <w:numId w:val="2"/>
              </w:numPr>
              <w:jc w:val="center"/>
              <w:cnfStyle w:val="000000100000"/>
              <w:rPr>
                <w:b/>
              </w:rPr>
            </w:pPr>
            <w:r>
              <w:rPr>
                <w:b/>
              </w:rPr>
              <w:t>Conocer la geografía del campo de Montiel a través de los diferentes mapas.</w:t>
            </w:r>
          </w:p>
          <w:p w:rsidR="00A2123A" w:rsidRDefault="00F31871" w:rsidP="00F31871">
            <w:pPr>
              <w:pStyle w:val="Prrafodelista"/>
              <w:numPr>
                <w:ilvl w:val="0"/>
                <w:numId w:val="2"/>
              </w:numPr>
              <w:jc w:val="center"/>
              <w:cnfStyle w:val="000000100000"/>
              <w:rPr>
                <w:b/>
              </w:rPr>
            </w:pPr>
            <w:r>
              <w:rPr>
                <w:b/>
              </w:rPr>
              <w:t>Aplicar las escalas numéricas en la interpretación de mapas</w:t>
            </w:r>
            <w:r w:rsidR="00A2123A">
              <w:rPr>
                <w:b/>
              </w:rPr>
              <w:t>.</w:t>
            </w:r>
          </w:p>
          <w:p w:rsidR="00A2123A" w:rsidRDefault="00F31871" w:rsidP="00F31871">
            <w:pPr>
              <w:pStyle w:val="Prrafodelista"/>
              <w:numPr>
                <w:ilvl w:val="0"/>
                <w:numId w:val="2"/>
              </w:numPr>
              <w:jc w:val="center"/>
              <w:cnfStyle w:val="000000100000"/>
              <w:rPr>
                <w:b/>
              </w:rPr>
            </w:pPr>
            <w:r>
              <w:rPr>
                <w:b/>
              </w:rPr>
              <w:t>Reconocer los distintos tramos de un rio e identificar los existentes en el Campo de Montiel.</w:t>
            </w:r>
          </w:p>
          <w:p w:rsidR="00A2123A" w:rsidRDefault="00F31871" w:rsidP="00F31871">
            <w:pPr>
              <w:pStyle w:val="Prrafodelista"/>
              <w:numPr>
                <w:ilvl w:val="0"/>
                <w:numId w:val="2"/>
              </w:numPr>
              <w:jc w:val="center"/>
              <w:cnfStyle w:val="000000100000"/>
              <w:rPr>
                <w:b/>
              </w:rPr>
            </w:pPr>
            <w:r>
              <w:rPr>
                <w:b/>
              </w:rPr>
              <w:t>Identificar las principales especies de aves y plantas de los humedales del campo de Montiel.</w:t>
            </w:r>
          </w:p>
          <w:p w:rsidR="00A2123A" w:rsidRDefault="00F31871" w:rsidP="00F31871">
            <w:pPr>
              <w:pStyle w:val="Prrafodelista"/>
              <w:numPr>
                <w:ilvl w:val="0"/>
                <w:numId w:val="2"/>
              </w:numPr>
              <w:jc w:val="center"/>
              <w:cnfStyle w:val="000000100000"/>
              <w:rPr>
                <w:b/>
              </w:rPr>
            </w:pPr>
            <w:r>
              <w:rPr>
                <w:b/>
              </w:rPr>
              <w:t>Analizar los daños que causa el ser humano a los acuíferos.</w:t>
            </w:r>
          </w:p>
          <w:p w:rsidR="00F31871" w:rsidRDefault="00F31871" w:rsidP="00F31871">
            <w:pPr>
              <w:pStyle w:val="Prrafodelista"/>
              <w:numPr>
                <w:ilvl w:val="0"/>
                <w:numId w:val="2"/>
              </w:numPr>
              <w:jc w:val="center"/>
              <w:cnfStyle w:val="000000100000"/>
              <w:rPr>
                <w:b/>
              </w:rPr>
            </w:pPr>
            <w:r>
              <w:rPr>
                <w:b/>
              </w:rPr>
              <w:lastRenderedPageBreak/>
              <w:t>Nombrar los diferentes usos del agua y su importancia.</w:t>
            </w:r>
          </w:p>
          <w:p w:rsidR="00F31871" w:rsidRPr="000E6735" w:rsidRDefault="00F31871" w:rsidP="00F31871">
            <w:pPr>
              <w:pStyle w:val="Prrafodelista"/>
              <w:ind w:left="360"/>
              <w:cnfStyle w:val="000000100000"/>
              <w:rPr>
                <w:b/>
              </w:rPr>
            </w:pPr>
          </w:p>
        </w:tc>
        <w:tc>
          <w:tcPr>
            <w:tcW w:w="2835" w:type="dxa"/>
            <w:gridSpan w:val="2"/>
            <w:vMerge w:val="restart"/>
            <w:vAlign w:val="center"/>
          </w:tcPr>
          <w:p w:rsidR="00A2123A" w:rsidRDefault="00DE1BFF" w:rsidP="000E6735">
            <w:pPr>
              <w:pStyle w:val="Prrafodelista"/>
              <w:numPr>
                <w:ilvl w:val="0"/>
                <w:numId w:val="2"/>
              </w:numPr>
              <w:jc w:val="center"/>
              <w:cnfStyle w:val="000000100000"/>
              <w:rPr>
                <w:b/>
              </w:rPr>
            </w:pPr>
            <w:r>
              <w:rPr>
                <w:b/>
              </w:rPr>
              <w:lastRenderedPageBreak/>
              <w:t>Geografía del Campo de Montiel.</w:t>
            </w:r>
          </w:p>
          <w:p w:rsidR="00A2123A" w:rsidRDefault="00DE1BFF" w:rsidP="000E6735">
            <w:pPr>
              <w:pStyle w:val="Prrafodelista"/>
              <w:numPr>
                <w:ilvl w:val="0"/>
                <w:numId w:val="2"/>
              </w:numPr>
              <w:jc w:val="center"/>
              <w:cnfStyle w:val="000000100000"/>
              <w:rPr>
                <w:b/>
              </w:rPr>
            </w:pPr>
            <w:r>
              <w:rPr>
                <w:b/>
              </w:rPr>
              <w:t>Interpretación de los tipos de mapas.</w:t>
            </w:r>
          </w:p>
          <w:p w:rsidR="00DE1BFF" w:rsidRDefault="00DE1BFF" w:rsidP="000E6735">
            <w:pPr>
              <w:pStyle w:val="Prrafodelista"/>
              <w:numPr>
                <w:ilvl w:val="0"/>
                <w:numId w:val="2"/>
              </w:numPr>
              <w:jc w:val="center"/>
              <w:cnfStyle w:val="000000100000"/>
              <w:rPr>
                <w:b/>
              </w:rPr>
            </w:pPr>
            <w:r>
              <w:rPr>
                <w:b/>
              </w:rPr>
              <w:t>Escalas numéricas.</w:t>
            </w:r>
          </w:p>
          <w:p w:rsidR="00DE1BFF" w:rsidRDefault="00DE1BFF" w:rsidP="000E6735">
            <w:pPr>
              <w:pStyle w:val="Prrafodelista"/>
              <w:numPr>
                <w:ilvl w:val="0"/>
                <w:numId w:val="2"/>
              </w:numPr>
              <w:jc w:val="center"/>
              <w:cnfStyle w:val="000000100000"/>
              <w:rPr>
                <w:b/>
              </w:rPr>
            </w:pPr>
            <w:r>
              <w:rPr>
                <w:b/>
              </w:rPr>
              <w:t>Tramos de un río.</w:t>
            </w:r>
          </w:p>
          <w:p w:rsidR="00DE1BFF" w:rsidRDefault="00DE1BFF" w:rsidP="000E6735">
            <w:pPr>
              <w:pStyle w:val="Prrafodelista"/>
              <w:numPr>
                <w:ilvl w:val="0"/>
                <w:numId w:val="2"/>
              </w:numPr>
              <w:jc w:val="center"/>
              <w:cnfStyle w:val="000000100000"/>
              <w:rPr>
                <w:b/>
              </w:rPr>
            </w:pPr>
            <w:r>
              <w:rPr>
                <w:b/>
              </w:rPr>
              <w:t>Aves migratorias.</w:t>
            </w:r>
          </w:p>
          <w:p w:rsidR="0062088C" w:rsidRDefault="0062088C" w:rsidP="0062088C">
            <w:pPr>
              <w:pStyle w:val="Prrafodelista"/>
              <w:numPr>
                <w:ilvl w:val="0"/>
                <w:numId w:val="2"/>
              </w:numPr>
              <w:jc w:val="center"/>
              <w:cnfStyle w:val="000000100000"/>
              <w:rPr>
                <w:b/>
              </w:rPr>
            </w:pPr>
            <w:r>
              <w:rPr>
                <w:b/>
              </w:rPr>
              <w:t>Especies de vegetales de ribera.</w:t>
            </w:r>
          </w:p>
          <w:p w:rsidR="0062088C" w:rsidRDefault="0062088C" w:rsidP="0062088C">
            <w:pPr>
              <w:pStyle w:val="Prrafodelista"/>
              <w:numPr>
                <w:ilvl w:val="0"/>
                <w:numId w:val="2"/>
              </w:numPr>
              <w:jc w:val="center"/>
              <w:cnfStyle w:val="000000100000"/>
              <w:rPr>
                <w:b/>
              </w:rPr>
            </w:pPr>
            <w:r>
              <w:rPr>
                <w:b/>
              </w:rPr>
              <w:t>Sobreexplotación y contaminación de acuíferos.</w:t>
            </w:r>
          </w:p>
          <w:p w:rsidR="0062088C" w:rsidRPr="000E6735" w:rsidRDefault="0062088C" w:rsidP="0062088C">
            <w:pPr>
              <w:pStyle w:val="Prrafodelista"/>
              <w:numPr>
                <w:ilvl w:val="0"/>
                <w:numId w:val="2"/>
              </w:numPr>
              <w:jc w:val="center"/>
              <w:cnfStyle w:val="000000100000"/>
              <w:rPr>
                <w:b/>
              </w:rPr>
            </w:pPr>
            <w:r>
              <w:rPr>
                <w:b/>
              </w:rPr>
              <w:t>Usos del agua.</w:t>
            </w:r>
          </w:p>
        </w:tc>
        <w:tc>
          <w:tcPr>
            <w:tcW w:w="3009" w:type="dxa"/>
            <w:vMerge w:val="restart"/>
            <w:vAlign w:val="center"/>
          </w:tcPr>
          <w:p w:rsidR="000D4538" w:rsidRDefault="00754E72" w:rsidP="000E6735">
            <w:pPr>
              <w:jc w:val="center"/>
              <w:cnfStyle w:val="000000100000"/>
              <w:rPr>
                <w:b/>
              </w:rPr>
            </w:pPr>
            <w:r>
              <w:rPr>
                <w:b/>
              </w:rPr>
              <w:t>-</w:t>
            </w:r>
            <w:r w:rsidR="000D4538">
              <w:rPr>
                <w:b/>
              </w:rPr>
              <w:t>Aprender a hablar en público, organizar la información y trabajar en equipo.</w:t>
            </w:r>
          </w:p>
          <w:p w:rsidR="00A2123A" w:rsidRPr="000E6735" w:rsidRDefault="00754E72" w:rsidP="000E6735">
            <w:pPr>
              <w:jc w:val="center"/>
              <w:cnfStyle w:val="000000100000"/>
              <w:rPr>
                <w:b/>
              </w:rPr>
            </w:pPr>
            <w:r>
              <w:rPr>
                <w:b/>
              </w:rPr>
              <w:t>-</w:t>
            </w:r>
            <w:r w:rsidR="000D4538">
              <w:rPr>
                <w:b/>
              </w:rPr>
              <w:t>Conocer el entorno próximo natural para valorarlo y cuidarlo</w:t>
            </w:r>
            <w:r w:rsidR="00A2123A">
              <w:rPr>
                <w:b/>
              </w:rPr>
              <w:t>.</w:t>
            </w:r>
            <w:r w:rsidR="000D4538">
              <w:rPr>
                <w:b/>
              </w:rPr>
              <w:t xml:space="preserve"> Así como la importancia del agua como elemento primordial en la vida.</w:t>
            </w:r>
          </w:p>
        </w:tc>
        <w:tc>
          <w:tcPr>
            <w:tcW w:w="3260" w:type="dxa"/>
            <w:shd w:val="clear" w:color="auto" w:fill="CCC0D9" w:themeFill="accent4" w:themeFillTint="66"/>
            <w:vAlign w:val="center"/>
          </w:tcPr>
          <w:p w:rsidR="00A2123A" w:rsidRPr="00E5125B" w:rsidRDefault="00A2123A" w:rsidP="00A2123A">
            <w:pPr>
              <w:cnfStyle w:val="000000100000"/>
              <w:rPr>
                <w:b/>
                <w:sz w:val="18"/>
                <w:szCs w:val="18"/>
              </w:rPr>
            </w:pPr>
            <w:r w:rsidRPr="00E5125B">
              <w:rPr>
                <w:b/>
                <w:sz w:val="18"/>
                <w:szCs w:val="18"/>
              </w:rPr>
              <w:t>CM</w:t>
            </w:r>
            <w:r w:rsidR="00E5125B">
              <w:rPr>
                <w:b/>
                <w:sz w:val="18"/>
                <w:szCs w:val="18"/>
              </w:rPr>
              <w:t>ATEMATICA</w:t>
            </w:r>
            <w:r w:rsidRPr="00E5125B">
              <w:rPr>
                <w:b/>
                <w:sz w:val="18"/>
                <w:szCs w:val="18"/>
              </w:rPr>
              <w:t>:</w:t>
            </w:r>
          </w:p>
          <w:p w:rsidR="00A2123A" w:rsidRPr="00E5125B" w:rsidRDefault="00754E72" w:rsidP="00754E72">
            <w:pPr>
              <w:jc w:val="center"/>
              <w:cnfStyle w:val="000000100000"/>
              <w:rPr>
                <w:b/>
                <w:sz w:val="18"/>
                <w:szCs w:val="18"/>
              </w:rPr>
            </w:pPr>
            <w:r w:rsidRPr="00E5125B">
              <w:rPr>
                <w:b/>
                <w:sz w:val="18"/>
                <w:szCs w:val="18"/>
              </w:rPr>
              <w:t>- Uso de escalas y sistemas de representación.</w:t>
            </w:r>
          </w:p>
          <w:p w:rsidR="00754E72" w:rsidRPr="00E5125B" w:rsidRDefault="00754E72" w:rsidP="00754E72">
            <w:pPr>
              <w:jc w:val="center"/>
              <w:cnfStyle w:val="000000100000"/>
              <w:rPr>
                <w:b/>
                <w:sz w:val="18"/>
                <w:szCs w:val="18"/>
              </w:rPr>
            </w:pPr>
            <w:r w:rsidRPr="00E5125B">
              <w:rPr>
                <w:b/>
                <w:sz w:val="18"/>
                <w:szCs w:val="18"/>
              </w:rPr>
              <w:t>-Uso de técnicas de orientación en mapas y planos.</w:t>
            </w:r>
          </w:p>
        </w:tc>
      </w:tr>
      <w:tr w:rsidR="00CC1544" w:rsidRPr="000E6735" w:rsidTr="00E5125B">
        <w:trPr>
          <w:trHeight w:val="2270"/>
        </w:trPr>
        <w:tc>
          <w:tcPr>
            <w:cnfStyle w:val="001000000000"/>
            <w:tcW w:w="2978" w:type="dxa"/>
            <w:gridSpan w:val="2"/>
            <w:vMerge/>
            <w:shd w:val="clear" w:color="auto" w:fill="B2A1C7" w:themeFill="accent4" w:themeFillTint="99"/>
            <w:vAlign w:val="center"/>
          </w:tcPr>
          <w:p w:rsidR="00A2123A" w:rsidRDefault="00A2123A" w:rsidP="000E6735">
            <w:pPr>
              <w:jc w:val="center"/>
            </w:pPr>
          </w:p>
        </w:tc>
        <w:tc>
          <w:tcPr>
            <w:tcW w:w="1134" w:type="dxa"/>
            <w:vMerge/>
            <w:shd w:val="clear" w:color="auto" w:fill="B2A1C7" w:themeFill="accent4" w:themeFillTint="99"/>
            <w:vAlign w:val="center"/>
          </w:tcPr>
          <w:p w:rsidR="00A2123A" w:rsidRPr="000E6735" w:rsidRDefault="00A2123A" w:rsidP="000E6735">
            <w:pPr>
              <w:jc w:val="center"/>
              <w:cnfStyle w:val="000000000000"/>
              <w:rPr>
                <w:b/>
              </w:rPr>
            </w:pPr>
          </w:p>
        </w:tc>
        <w:tc>
          <w:tcPr>
            <w:tcW w:w="2803" w:type="dxa"/>
            <w:vMerge/>
            <w:shd w:val="clear" w:color="auto" w:fill="B2A1C7" w:themeFill="accent4" w:themeFillTint="99"/>
            <w:vAlign w:val="center"/>
          </w:tcPr>
          <w:p w:rsidR="00A2123A" w:rsidRDefault="00A2123A" w:rsidP="000E6735">
            <w:pPr>
              <w:pStyle w:val="Prrafodelista"/>
              <w:numPr>
                <w:ilvl w:val="0"/>
                <w:numId w:val="2"/>
              </w:numPr>
              <w:cnfStyle w:val="000000000000"/>
              <w:rPr>
                <w:b/>
              </w:rPr>
            </w:pPr>
          </w:p>
        </w:tc>
        <w:tc>
          <w:tcPr>
            <w:tcW w:w="2835" w:type="dxa"/>
            <w:gridSpan w:val="2"/>
            <w:vMerge/>
            <w:shd w:val="clear" w:color="auto" w:fill="B2A1C7" w:themeFill="accent4" w:themeFillTint="99"/>
            <w:vAlign w:val="center"/>
          </w:tcPr>
          <w:p w:rsidR="00A2123A" w:rsidRDefault="00A2123A" w:rsidP="000E6735">
            <w:pPr>
              <w:pStyle w:val="Prrafodelista"/>
              <w:numPr>
                <w:ilvl w:val="0"/>
                <w:numId w:val="2"/>
              </w:numPr>
              <w:jc w:val="center"/>
              <w:cnfStyle w:val="000000000000"/>
              <w:rPr>
                <w:b/>
              </w:rPr>
            </w:pPr>
          </w:p>
        </w:tc>
        <w:tc>
          <w:tcPr>
            <w:tcW w:w="3009" w:type="dxa"/>
            <w:vMerge/>
            <w:shd w:val="clear" w:color="auto" w:fill="B2A1C7" w:themeFill="accent4" w:themeFillTint="99"/>
            <w:vAlign w:val="center"/>
          </w:tcPr>
          <w:p w:rsidR="00A2123A" w:rsidRDefault="00A2123A" w:rsidP="000E6735">
            <w:pPr>
              <w:jc w:val="center"/>
              <w:cnfStyle w:val="000000000000"/>
              <w:rPr>
                <w:b/>
              </w:rPr>
            </w:pPr>
          </w:p>
        </w:tc>
        <w:tc>
          <w:tcPr>
            <w:tcW w:w="3260" w:type="dxa"/>
            <w:tcBorders>
              <w:bottom w:val="nil"/>
            </w:tcBorders>
            <w:shd w:val="clear" w:color="auto" w:fill="B2A1C7" w:themeFill="accent4" w:themeFillTint="99"/>
            <w:vAlign w:val="center"/>
          </w:tcPr>
          <w:p w:rsidR="00A2123A" w:rsidRPr="00E5125B" w:rsidRDefault="00A2123A" w:rsidP="00A2123A">
            <w:pPr>
              <w:cnfStyle w:val="000000000000"/>
              <w:rPr>
                <w:b/>
                <w:sz w:val="18"/>
                <w:szCs w:val="18"/>
              </w:rPr>
            </w:pPr>
            <w:r w:rsidRPr="00E5125B">
              <w:rPr>
                <w:b/>
                <w:sz w:val="18"/>
                <w:szCs w:val="18"/>
              </w:rPr>
              <w:t>CS</w:t>
            </w:r>
            <w:r w:rsidR="00E5125B">
              <w:rPr>
                <w:b/>
                <w:sz w:val="18"/>
                <w:szCs w:val="18"/>
              </w:rPr>
              <w:t>OCIAL</w:t>
            </w:r>
            <w:r w:rsidRPr="00E5125B">
              <w:rPr>
                <w:b/>
                <w:sz w:val="18"/>
                <w:szCs w:val="18"/>
              </w:rPr>
              <w:t>:</w:t>
            </w:r>
          </w:p>
          <w:p w:rsidR="00A2123A" w:rsidRPr="00E5125B" w:rsidRDefault="00A2123A" w:rsidP="00794B61">
            <w:pPr>
              <w:pStyle w:val="Prrafodelista"/>
              <w:numPr>
                <w:ilvl w:val="0"/>
                <w:numId w:val="2"/>
              </w:numPr>
              <w:jc w:val="center"/>
              <w:cnfStyle w:val="000000000000"/>
              <w:rPr>
                <w:b/>
                <w:sz w:val="18"/>
                <w:szCs w:val="18"/>
              </w:rPr>
            </w:pPr>
            <w:r w:rsidRPr="00E5125B">
              <w:rPr>
                <w:b/>
                <w:sz w:val="18"/>
                <w:szCs w:val="18"/>
              </w:rPr>
              <w:t>Acepta las opiniones de los compañeros del grupo.</w:t>
            </w:r>
          </w:p>
          <w:p w:rsidR="00A2123A" w:rsidRPr="00E5125B" w:rsidRDefault="00A2123A" w:rsidP="00794B61">
            <w:pPr>
              <w:pStyle w:val="Prrafodelista"/>
              <w:numPr>
                <w:ilvl w:val="0"/>
                <w:numId w:val="2"/>
              </w:numPr>
              <w:jc w:val="center"/>
              <w:cnfStyle w:val="000000000000"/>
              <w:rPr>
                <w:b/>
                <w:sz w:val="18"/>
                <w:szCs w:val="18"/>
              </w:rPr>
            </w:pPr>
            <w:r w:rsidRPr="00E5125B">
              <w:rPr>
                <w:b/>
                <w:sz w:val="18"/>
                <w:szCs w:val="18"/>
              </w:rPr>
              <w:t>Colabora con sus compañeros, participando y aportando.</w:t>
            </w:r>
          </w:p>
          <w:p w:rsidR="00626118" w:rsidRPr="00E5125B" w:rsidRDefault="00626118" w:rsidP="00794B61">
            <w:pPr>
              <w:pStyle w:val="Prrafodelista"/>
              <w:numPr>
                <w:ilvl w:val="0"/>
                <w:numId w:val="2"/>
              </w:numPr>
              <w:jc w:val="center"/>
              <w:cnfStyle w:val="000000000000"/>
              <w:rPr>
                <w:b/>
                <w:sz w:val="18"/>
                <w:szCs w:val="18"/>
              </w:rPr>
            </w:pPr>
            <w:r w:rsidRPr="00E5125B">
              <w:rPr>
                <w:b/>
                <w:sz w:val="18"/>
                <w:szCs w:val="18"/>
              </w:rPr>
              <w:t>Actitud flexible y dialogante en situaciones problemáticas.</w:t>
            </w:r>
          </w:p>
        </w:tc>
      </w:tr>
      <w:tr w:rsidR="00CC1544" w:rsidRPr="000E6735" w:rsidTr="00E5125B">
        <w:trPr>
          <w:cnfStyle w:val="000000100000"/>
          <w:trHeight w:val="3298"/>
        </w:trPr>
        <w:tc>
          <w:tcPr>
            <w:cnfStyle w:val="001000000000"/>
            <w:tcW w:w="2978" w:type="dxa"/>
            <w:gridSpan w:val="2"/>
            <w:vMerge/>
            <w:vAlign w:val="center"/>
          </w:tcPr>
          <w:p w:rsidR="00A2123A" w:rsidRDefault="00A2123A" w:rsidP="000E6735">
            <w:pPr>
              <w:jc w:val="center"/>
            </w:pPr>
          </w:p>
        </w:tc>
        <w:tc>
          <w:tcPr>
            <w:tcW w:w="1134" w:type="dxa"/>
            <w:vMerge/>
            <w:vAlign w:val="center"/>
          </w:tcPr>
          <w:p w:rsidR="00A2123A" w:rsidRPr="000E6735" w:rsidRDefault="00A2123A" w:rsidP="000E6735">
            <w:pPr>
              <w:jc w:val="center"/>
              <w:cnfStyle w:val="000000100000"/>
              <w:rPr>
                <w:b/>
              </w:rPr>
            </w:pPr>
          </w:p>
        </w:tc>
        <w:tc>
          <w:tcPr>
            <w:tcW w:w="2803" w:type="dxa"/>
            <w:vMerge/>
            <w:vAlign w:val="center"/>
          </w:tcPr>
          <w:p w:rsidR="00A2123A" w:rsidRDefault="00A2123A" w:rsidP="000E6735">
            <w:pPr>
              <w:pStyle w:val="Prrafodelista"/>
              <w:numPr>
                <w:ilvl w:val="0"/>
                <w:numId w:val="2"/>
              </w:numPr>
              <w:cnfStyle w:val="000000100000"/>
              <w:rPr>
                <w:b/>
              </w:rPr>
            </w:pPr>
          </w:p>
        </w:tc>
        <w:tc>
          <w:tcPr>
            <w:tcW w:w="2835" w:type="dxa"/>
            <w:gridSpan w:val="2"/>
            <w:vMerge/>
            <w:vAlign w:val="center"/>
          </w:tcPr>
          <w:p w:rsidR="00A2123A" w:rsidRDefault="00A2123A" w:rsidP="000E6735">
            <w:pPr>
              <w:pStyle w:val="Prrafodelista"/>
              <w:numPr>
                <w:ilvl w:val="0"/>
                <w:numId w:val="2"/>
              </w:numPr>
              <w:jc w:val="center"/>
              <w:cnfStyle w:val="000000100000"/>
              <w:rPr>
                <w:b/>
              </w:rPr>
            </w:pPr>
          </w:p>
        </w:tc>
        <w:tc>
          <w:tcPr>
            <w:tcW w:w="3009" w:type="dxa"/>
            <w:vMerge/>
            <w:vAlign w:val="center"/>
          </w:tcPr>
          <w:p w:rsidR="00A2123A" w:rsidRDefault="00A2123A" w:rsidP="000E6735">
            <w:pPr>
              <w:jc w:val="center"/>
              <w:cnfStyle w:val="000000100000"/>
              <w:rPr>
                <w:b/>
              </w:rPr>
            </w:pPr>
          </w:p>
        </w:tc>
        <w:tc>
          <w:tcPr>
            <w:tcW w:w="3260" w:type="dxa"/>
            <w:tcBorders>
              <w:top w:val="nil"/>
              <w:bottom w:val="single" w:sz="8" w:space="0" w:color="8064A2" w:themeColor="accent4"/>
            </w:tcBorders>
            <w:shd w:val="clear" w:color="auto" w:fill="5F497A" w:themeFill="accent4" w:themeFillShade="BF"/>
            <w:vAlign w:val="center"/>
          </w:tcPr>
          <w:p w:rsidR="00A2123A" w:rsidRPr="00E5125B" w:rsidRDefault="00A2123A" w:rsidP="00626118">
            <w:pPr>
              <w:cnfStyle w:val="000000100000"/>
              <w:rPr>
                <w:b/>
                <w:color w:val="FFFFFF" w:themeColor="background1"/>
                <w:sz w:val="18"/>
                <w:szCs w:val="18"/>
              </w:rPr>
            </w:pPr>
            <w:r w:rsidRPr="00E5125B">
              <w:rPr>
                <w:b/>
                <w:color w:val="FFFFFF" w:themeColor="background1"/>
                <w:sz w:val="18"/>
                <w:szCs w:val="18"/>
              </w:rPr>
              <w:t>CL</w:t>
            </w:r>
            <w:r w:rsidR="00E5125B">
              <w:rPr>
                <w:b/>
                <w:color w:val="FFFFFF" w:themeColor="background1"/>
                <w:sz w:val="18"/>
                <w:szCs w:val="18"/>
              </w:rPr>
              <w:t>INGÜISTICA</w:t>
            </w:r>
            <w:r w:rsidRPr="00E5125B">
              <w:rPr>
                <w:b/>
                <w:color w:val="FFFFFF" w:themeColor="background1"/>
                <w:sz w:val="18"/>
                <w:szCs w:val="18"/>
              </w:rPr>
              <w:t>:</w:t>
            </w:r>
          </w:p>
          <w:p w:rsidR="00626118" w:rsidRPr="00E5125B" w:rsidRDefault="00626118"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Presentación clara y ordenada.</w:t>
            </w:r>
          </w:p>
          <w:p w:rsidR="00A2123A" w:rsidRPr="00E5125B" w:rsidRDefault="00A2123A"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 xml:space="preserve">Expone </w:t>
            </w:r>
            <w:proofErr w:type="gramStart"/>
            <w:r w:rsidRPr="00E5125B">
              <w:rPr>
                <w:b/>
                <w:color w:val="FFFFFF" w:themeColor="background1"/>
                <w:sz w:val="18"/>
                <w:szCs w:val="18"/>
              </w:rPr>
              <w:t>los resultado</w:t>
            </w:r>
            <w:proofErr w:type="gramEnd"/>
            <w:r w:rsidRPr="00E5125B">
              <w:rPr>
                <w:b/>
                <w:color w:val="FFFFFF" w:themeColor="background1"/>
                <w:sz w:val="18"/>
                <w:szCs w:val="18"/>
              </w:rPr>
              <w:t xml:space="preserve"> obtenidos de manera organizada.</w:t>
            </w:r>
          </w:p>
          <w:p w:rsidR="00A2123A" w:rsidRPr="00E5125B" w:rsidRDefault="00A2123A"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Organiza con un guión lo que va a exponer.</w:t>
            </w:r>
          </w:p>
          <w:p w:rsidR="00626118" w:rsidRPr="00E5125B" w:rsidRDefault="00626118"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Fluidez y riqueza expresiva.</w:t>
            </w:r>
          </w:p>
          <w:p w:rsidR="00626118" w:rsidRPr="00E5125B" w:rsidRDefault="00626118" w:rsidP="00626118">
            <w:pPr>
              <w:pStyle w:val="Prrafodelista"/>
              <w:ind w:left="360"/>
              <w:cnfStyle w:val="000000100000"/>
              <w:rPr>
                <w:b/>
                <w:color w:val="FFFFFF" w:themeColor="background1"/>
                <w:sz w:val="18"/>
                <w:szCs w:val="18"/>
              </w:rPr>
            </w:pPr>
          </w:p>
          <w:p w:rsidR="00626118" w:rsidRPr="00E5125B" w:rsidRDefault="00626118" w:rsidP="00626118">
            <w:pPr>
              <w:cnfStyle w:val="000000100000"/>
              <w:rPr>
                <w:b/>
                <w:color w:val="FFFFFF" w:themeColor="background1"/>
                <w:sz w:val="18"/>
                <w:szCs w:val="18"/>
              </w:rPr>
            </w:pPr>
            <w:r w:rsidRPr="00E5125B">
              <w:rPr>
                <w:b/>
                <w:color w:val="FFFFFF" w:themeColor="background1"/>
                <w:sz w:val="18"/>
                <w:szCs w:val="18"/>
              </w:rPr>
              <w:t>CCI:</w:t>
            </w:r>
          </w:p>
          <w:p w:rsidR="00626118" w:rsidRPr="00E5125B" w:rsidRDefault="00626118"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Uso de técnicas de orientación en mapas y planos.</w:t>
            </w:r>
          </w:p>
          <w:p w:rsidR="00626118" w:rsidRPr="00E5125B" w:rsidRDefault="00626118"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Prácticas de cuidado salud y consumo.</w:t>
            </w:r>
          </w:p>
          <w:p w:rsidR="00626118" w:rsidRPr="00E5125B" w:rsidRDefault="00626118"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Distribución de un proceso en fases, tareas y responsables.</w:t>
            </w:r>
          </w:p>
          <w:p w:rsidR="00626118" w:rsidRPr="00E5125B" w:rsidRDefault="00626118" w:rsidP="00626118">
            <w:pPr>
              <w:cnfStyle w:val="000000100000"/>
              <w:rPr>
                <w:b/>
                <w:color w:val="FFFFFF" w:themeColor="background1"/>
                <w:sz w:val="18"/>
                <w:szCs w:val="18"/>
              </w:rPr>
            </w:pPr>
            <w:r w:rsidRPr="00E5125B">
              <w:rPr>
                <w:b/>
                <w:color w:val="FFFFFF" w:themeColor="background1"/>
                <w:sz w:val="18"/>
                <w:szCs w:val="18"/>
              </w:rPr>
              <w:t>CT</w:t>
            </w:r>
            <w:r w:rsidR="00E5125B">
              <w:rPr>
                <w:b/>
                <w:color w:val="FFFFFF" w:themeColor="background1"/>
                <w:sz w:val="18"/>
                <w:szCs w:val="18"/>
              </w:rPr>
              <w:t xml:space="preserve">RATAMIENTO </w:t>
            </w:r>
            <w:r w:rsidRPr="00E5125B">
              <w:rPr>
                <w:b/>
                <w:color w:val="FFFFFF" w:themeColor="background1"/>
                <w:sz w:val="18"/>
                <w:szCs w:val="18"/>
              </w:rPr>
              <w:t>I</w:t>
            </w:r>
            <w:r w:rsidR="00E5125B">
              <w:rPr>
                <w:b/>
                <w:color w:val="FFFFFF" w:themeColor="background1"/>
                <w:sz w:val="18"/>
                <w:szCs w:val="18"/>
              </w:rPr>
              <w:t>NFORMACION</w:t>
            </w:r>
            <w:r w:rsidRPr="00E5125B">
              <w:rPr>
                <w:b/>
                <w:color w:val="FFFFFF" w:themeColor="background1"/>
                <w:sz w:val="18"/>
                <w:szCs w:val="18"/>
              </w:rPr>
              <w:t>:</w:t>
            </w:r>
          </w:p>
          <w:p w:rsidR="00626118" w:rsidRPr="00E5125B" w:rsidRDefault="00626118"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Uso de Internet como fuente de información.</w:t>
            </w:r>
          </w:p>
          <w:p w:rsidR="00626118" w:rsidRPr="00E5125B" w:rsidRDefault="00626118" w:rsidP="00626118">
            <w:pPr>
              <w:pStyle w:val="Prrafodelista"/>
              <w:numPr>
                <w:ilvl w:val="0"/>
                <w:numId w:val="2"/>
              </w:numPr>
              <w:jc w:val="center"/>
              <w:cnfStyle w:val="000000100000"/>
              <w:rPr>
                <w:b/>
                <w:color w:val="FFFFFF" w:themeColor="background1"/>
                <w:sz w:val="18"/>
                <w:szCs w:val="18"/>
              </w:rPr>
            </w:pPr>
            <w:r w:rsidRPr="00E5125B">
              <w:rPr>
                <w:b/>
                <w:color w:val="FFFFFF" w:themeColor="background1"/>
                <w:sz w:val="18"/>
                <w:szCs w:val="18"/>
              </w:rPr>
              <w:t>Presentación multimedia de un contenido.</w:t>
            </w:r>
          </w:p>
          <w:p w:rsidR="00626118" w:rsidRPr="00E5125B" w:rsidRDefault="00626118" w:rsidP="00626118">
            <w:pPr>
              <w:cnfStyle w:val="000000100000"/>
              <w:rPr>
                <w:b/>
                <w:color w:val="FFFFFF" w:themeColor="background1"/>
                <w:sz w:val="18"/>
                <w:szCs w:val="18"/>
              </w:rPr>
            </w:pPr>
          </w:p>
          <w:p w:rsidR="00626118" w:rsidRPr="00E5125B" w:rsidRDefault="00626118" w:rsidP="00626118">
            <w:pPr>
              <w:cnfStyle w:val="000000100000"/>
              <w:rPr>
                <w:b/>
                <w:color w:val="FFFFFF" w:themeColor="background1"/>
                <w:sz w:val="18"/>
                <w:szCs w:val="18"/>
              </w:rPr>
            </w:pPr>
            <w:r w:rsidRPr="00E5125B">
              <w:rPr>
                <w:b/>
                <w:color w:val="FFFFFF" w:themeColor="background1"/>
                <w:sz w:val="18"/>
                <w:szCs w:val="18"/>
              </w:rPr>
              <w:t>CS</w:t>
            </w:r>
            <w:r w:rsidR="00E5125B">
              <w:rPr>
                <w:b/>
                <w:color w:val="FFFFFF" w:themeColor="background1"/>
                <w:sz w:val="18"/>
                <w:szCs w:val="18"/>
              </w:rPr>
              <w:t xml:space="preserve">OCIAL Y </w:t>
            </w:r>
            <w:r w:rsidRPr="00E5125B">
              <w:rPr>
                <w:b/>
                <w:color w:val="FFFFFF" w:themeColor="background1"/>
                <w:sz w:val="18"/>
                <w:szCs w:val="18"/>
              </w:rPr>
              <w:t>C</w:t>
            </w:r>
            <w:r w:rsidR="00E5125B">
              <w:rPr>
                <w:b/>
                <w:color w:val="FFFFFF" w:themeColor="background1"/>
                <w:sz w:val="18"/>
                <w:szCs w:val="18"/>
              </w:rPr>
              <w:t>IUDADANA</w:t>
            </w:r>
            <w:r w:rsidRPr="00E5125B">
              <w:rPr>
                <w:b/>
                <w:color w:val="FFFFFF" w:themeColor="background1"/>
                <w:sz w:val="18"/>
                <w:szCs w:val="18"/>
              </w:rPr>
              <w:t>:</w:t>
            </w:r>
          </w:p>
          <w:p w:rsidR="00626118" w:rsidRPr="00E5125B" w:rsidRDefault="00626118" w:rsidP="00626118">
            <w:pPr>
              <w:jc w:val="center"/>
              <w:cnfStyle w:val="000000100000"/>
              <w:rPr>
                <w:b/>
                <w:color w:val="FFFFFF" w:themeColor="background1"/>
                <w:sz w:val="18"/>
                <w:szCs w:val="18"/>
              </w:rPr>
            </w:pPr>
            <w:r w:rsidRPr="00E5125B">
              <w:rPr>
                <w:b/>
                <w:color w:val="FFFFFF" w:themeColor="background1"/>
                <w:sz w:val="18"/>
                <w:szCs w:val="18"/>
              </w:rPr>
              <w:t>Defensa argumentada de la postura propia.</w:t>
            </w:r>
          </w:p>
          <w:p w:rsidR="00626118" w:rsidRPr="00E5125B" w:rsidRDefault="00626118" w:rsidP="00626118">
            <w:pPr>
              <w:jc w:val="center"/>
              <w:cnfStyle w:val="000000100000"/>
              <w:rPr>
                <w:b/>
                <w:color w:val="FFFFFF" w:themeColor="background1"/>
                <w:sz w:val="18"/>
                <w:szCs w:val="18"/>
              </w:rPr>
            </w:pPr>
            <w:r w:rsidRPr="00E5125B">
              <w:rPr>
                <w:b/>
                <w:color w:val="FFFFFF" w:themeColor="background1"/>
                <w:sz w:val="18"/>
                <w:szCs w:val="18"/>
              </w:rPr>
              <w:t xml:space="preserve">- Originalidad o inventiva para ofrecer </w:t>
            </w:r>
            <w:r w:rsidRPr="00E5125B">
              <w:rPr>
                <w:b/>
                <w:color w:val="FFFFFF" w:themeColor="background1"/>
                <w:sz w:val="18"/>
                <w:szCs w:val="18"/>
              </w:rPr>
              <w:lastRenderedPageBreak/>
              <w:t>respuestas poco corrientes</w:t>
            </w:r>
          </w:p>
          <w:p w:rsidR="00CC1544" w:rsidRPr="00E5125B" w:rsidRDefault="00CC1544" w:rsidP="00626118">
            <w:pPr>
              <w:jc w:val="center"/>
              <w:cnfStyle w:val="000000100000"/>
              <w:rPr>
                <w:b/>
                <w:color w:val="FFFFFF" w:themeColor="background1"/>
                <w:sz w:val="18"/>
                <w:szCs w:val="18"/>
              </w:rPr>
            </w:pPr>
            <w:r w:rsidRPr="00E5125B">
              <w:rPr>
                <w:b/>
                <w:color w:val="FFFFFF" w:themeColor="background1"/>
                <w:sz w:val="18"/>
                <w:szCs w:val="18"/>
              </w:rPr>
              <w:t>-Actuación flexible, dialogante en situaciones problemáticas.</w:t>
            </w:r>
          </w:p>
          <w:p w:rsidR="00CC1544" w:rsidRPr="00E5125B" w:rsidRDefault="00CC1544" w:rsidP="00626118">
            <w:pPr>
              <w:jc w:val="center"/>
              <w:cnfStyle w:val="000000100000"/>
              <w:rPr>
                <w:b/>
                <w:color w:val="FFFFFF" w:themeColor="background1"/>
                <w:sz w:val="18"/>
                <w:szCs w:val="18"/>
              </w:rPr>
            </w:pPr>
          </w:p>
          <w:p w:rsidR="00CC1544" w:rsidRPr="00E5125B" w:rsidRDefault="00E5125B" w:rsidP="00CC1544">
            <w:pPr>
              <w:cnfStyle w:val="000000100000"/>
              <w:rPr>
                <w:b/>
                <w:color w:val="FFFFFF" w:themeColor="background1"/>
                <w:sz w:val="18"/>
                <w:szCs w:val="18"/>
              </w:rPr>
            </w:pPr>
            <w:r>
              <w:rPr>
                <w:b/>
                <w:color w:val="FFFFFF" w:themeColor="background1"/>
                <w:sz w:val="18"/>
                <w:szCs w:val="18"/>
              </w:rPr>
              <w:t>C AUTONOMÍA E INICIATIVA PERSONAL</w:t>
            </w:r>
            <w:r w:rsidR="00CC1544" w:rsidRPr="00E5125B">
              <w:rPr>
                <w:b/>
                <w:color w:val="FFFFFF" w:themeColor="background1"/>
                <w:sz w:val="18"/>
                <w:szCs w:val="18"/>
              </w:rPr>
              <w:t>:</w:t>
            </w:r>
          </w:p>
          <w:p w:rsidR="00CC1544" w:rsidRPr="00E5125B" w:rsidRDefault="00CC1544" w:rsidP="00626118">
            <w:pPr>
              <w:jc w:val="center"/>
              <w:cnfStyle w:val="000000100000"/>
              <w:rPr>
                <w:b/>
                <w:color w:val="FFFFFF" w:themeColor="background1"/>
                <w:sz w:val="18"/>
                <w:szCs w:val="18"/>
              </w:rPr>
            </w:pPr>
          </w:p>
          <w:p w:rsidR="00CC1544" w:rsidRPr="00E5125B" w:rsidRDefault="00CC1544" w:rsidP="00626118">
            <w:pPr>
              <w:jc w:val="center"/>
              <w:cnfStyle w:val="000000100000"/>
              <w:rPr>
                <w:b/>
                <w:color w:val="FFFFFF" w:themeColor="background1"/>
                <w:sz w:val="18"/>
                <w:szCs w:val="18"/>
              </w:rPr>
            </w:pPr>
            <w:r w:rsidRPr="00E5125B">
              <w:rPr>
                <w:b/>
                <w:color w:val="FFFFFF" w:themeColor="background1"/>
                <w:sz w:val="18"/>
                <w:szCs w:val="18"/>
              </w:rPr>
              <w:t>-Iniciativa para buscar información, leer,…</w:t>
            </w:r>
          </w:p>
          <w:p w:rsidR="00CC1544" w:rsidRPr="00E5125B" w:rsidRDefault="00CC1544" w:rsidP="00626118">
            <w:pPr>
              <w:jc w:val="center"/>
              <w:cnfStyle w:val="000000100000"/>
              <w:rPr>
                <w:b/>
                <w:color w:val="FFFFFF" w:themeColor="background1"/>
                <w:sz w:val="18"/>
                <w:szCs w:val="18"/>
              </w:rPr>
            </w:pPr>
            <w:r w:rsidRPr="00E5125B">
              <w:rPr>
                <w:b/>
                <w:color w:val="FFFFFF" w:themeColor="background1"/>
                <w:sz w:val="18"/>
                <w:szCs w:val="18"/>
              </w:rPr>
              <w:t>-Postura adecuada.</w:t>
            </w:r>
          </w:p>
          <w:p w:rsidR="00CC1544" w:rsidRPr="00E5125B" w:rsidRDefault="00CC1544" w:rsidP="00626118">
            <w:pPr>
              <w:jc w:val="center"/>
              <w:cnfStyle w:val="000000100000"/>
              <w:rPr>
                <w:b/>
                <w:color w:val="FFFFFF" w:themeColor="background1"/>
                <w:sz w:val="18"/>
                <w:szCs w:val="18"/>
              </w:rPr>
            </w:pPr>
          </w:p>
          <w:p w:rsidR="00CC1544" w:rsidRPr="00E5125B" w:rsidRDefault="00CC1544" w:rsidP="00CC1544">
            <w:pPr>
              <w:cnfStyle w:val="000000100000"/>
              <w:rPr>
                <w:b/>
                <w:color w:val="FFFFFF" w:themeColor="background1"/>
                <w:sz w:val="18"/>
                <w:szCs w:val="18"/>
              </w:rPr>
            </w:pPr>
            <w:r w:rsidRPr="00E5125B">
              <w:rPr>
                <w:b/>
                <w:color w:val="FFFFFF" w:themeColor="background1"/>
                <w:sz w:val="18"/>
                <w:szCs w:val="18"/>
              </w:rPr>
              <w:t>C</w:t>
            </w:r>
            <w:r w:rsidR="00E5125B">
              <w:rPr>
                <w:b/>
                <w:color w:val="FFFFFF" w:themeColor="background1"/>
                <w:sz w:val="18"/>
                <w:szCs w:val="18"/>
              </w:rPr>
              <w:t xml:space="preserve"> </w:t>
            </w:r>
            <w:r w:rsidRPr="00E5125B">
              <w:rPr>
                <w:b/>
                <w:color w:val="FFFFFF" w:themeColor="background1"/>
                <w:sz w:val="18"/>
                <w:szCs w:val="18"/>
              </w:rPr>
              <w:t>E</w:t>
            </w:r>
            <w:r w:rsidR="00E5125B">
              <w:rPr>
                <w:b/>
                <w:color w:val="FFFFFF" w:themeColor="background1"/>
                <w:sz w:val="18"/>
                <w:szCs w:val="18"/>
              </w:rPr>
              <w:t>MOCIONAL</w:t>
            </w:r>
            <w:r w:rsidRPr="00E5125B">
              <w:rPr>
                <w:b/>
                <w:color w:val="FFFFFF" w:themeColor="background1"/>
                <w:sz w:val="18"/>
                <w:szCs w:val="18"/>
              </w:rPr>
              <w:t>:</w:t>
            </w:r>
          </w:p>
          <w:p w:rsidR="00CC1544" w:rsidRPr="00E5125B" w:rsidRDefault="00CC1544" w:rsidP="00626118">
            <w:pPr>
              <w:jc w:val="center"/>
              <w:cnfStyle w:val="000000100000"/>
              <w:rPr>
                <w:b/>
                <w:color w:val="FFFFFF" w:themeColor="background1"/>
                <w:sz w:val="18"/>
                <w:szCs w:val="18"/>
              </w:rPr>
            </w:pPr>
          </w:p>
          <w:p w:rsidR="00CC1544" w:rsidRPr="00E5125B" w:rsidRDefault="00CC1544" w:rsidP="00626118">
            <w:pPr>
              <w:jc w:val="center"/>
              <w:cnfStyle w:val="000000100000"/>
              <w:rPr>
                <w:b/>
                <w:color w:val="FFFFFF" w:themeColor="background1"/>
                <w:sz w:val="18"/>
                <w:szCs w:val="18"/>
              </w:rPr>
            </w:pPr>
            <w:r w:rsidRPr="00E5125B">
              <w:rPr>
                <w:b/>
                <w:color w:val="FFFFFF" w:themeColor="background1"/>
                <w:sz w:val="18"/>
                <w:szCs w:val="18"/>
              </w:rPr>
              <w:t>-Control de la reacción</w:t>
            </w:r>
            <w:r w:rsidRPr="00E5125B">
              <w:rPr>
                <w:rFonts w:ascii="Arial" w:hAnsi="Arial" w:cs="Arial"/>
                <w:sz w:val="18"/>
                <w:szCs w:val="18"/>
              </w:rPr>
              <w:t xml:space="preserve"> </w:t>
            </w:r>
            <w:r w:rsidRPr="00E5125B">
              <w:rPr>
                <w:b/>
                <w:color w:val="FFFFFF" w:themeColor="background1"/>
                <w:sz w:val="18"/>
                <w:szCs w:val="18"/>
              </w:rPr>
              <w:t>personal ante una prueba.</w:t>
            </w:r>
          </w:p>
          <w:p w:rsidR="00CC1544" w:rsidRPr="00E5125B" w:rsidRDefault="00CC1544" w:rsidP="00626118">
            <w:pPr>
              <w:jc w:val="center"/>
              <w:cnfStyle w:val="000000100000"/>
              <w:rPr>
                <w:b/>
                <w:color w:val="FFFFFF" w:themeColor="background1"/>
                <w:sz w:val="18"/>
                <w:szCs w:val="18"/>
              </w:rPr>
            </w:pPr>
            <w:r w:rsidRPr="00E5125B">
              <w:rPr>
                <w:b/>
                <w:color w:val="FFFFFF" w:themeColor="background1"/>
                <w:sz w:val="18"/>
                <w:szCs w:val="18"/>
              </w:rPr>
              <w:t>-Expectativas positivas hacia el trabajo de grupo</w:t>
            </w:r>
          </w:p>
        </w:tc>
      </w:tr>
    </w:tbl>
    <w:p w:rsidR="00A2123A" w:rsidRDefault="00A2123A"/>
    <w:p w:rsidR="00A2123A" w:rsidRDefault="00A2123A">
      <w:r>
        <w:br w:type="page"/>
      </w:r>
    </w:p>
    <w:tbl>
      <w:tblPr>
        <w:tblStyle w:val="Sombreadomedio2-nfasis4"/>
        <w:tblW w:w="14875" w:type="dxa"/>
        <w:tblLayout w:type="fixed"/>
        <w:tblLook w:val="04A0"/>
      </w:tblPr>
      <w:tblGrid>
        <w:gridCol w:w="1757"/>
        <w:gridCol w:w="1980"/>
        <w:gridCol w:w="1870"/>
        <w:gridCol w:w="2013"/>
        <w:gridCol w:w="2268"/>
        <w:gridCol w:w="1418"/>
        <w:gridCol w:w="1701"/>
        <w:gridCol w:w="1842"/>
        <w:gridCol w:w="26"/>
      </w:tblGrid>
      <w:tr w:rsidR="00BF3340" w:rsidRPr="001C77F8" w:rsidTr="007B03AB">
        <w:trPr>
          <w:gridAfter w:val="1"/>
          <w:cnfStyle w:val="100000000000"/>
          <w:wAfter w:w="26" w:type="dxa"/>
        </w:trPr>
        <w:tc>
          <w:tcPr>
            <w:cnfStyle w:val="001000000100"/>
            <w:tcW w:w="14849" w:type="dxa"/>
            <w:gridSpan w:val="8"/>
          </w:tcPr>
          <w:p w:rsidR="00BF3340" w:rsidRPr="001C77F8" w:rsidRDefault="00BF3340" w:rsidP="007B03AB">
            <w:pPr>
              <w:jc w:val="center"/>
              <w:rPr>
                <w:b w:val="0"/>
                <w:bCs w:val="0"/>
                <w:i/>
                <w:iCs/>
                <w:color w:val="FFFFFF"/>
                <w:sz w:val="52"/>
                <w:szCs w:val="52"/>
              </w:rPr>
            </w:pPr>
            <w:r w:rsidRPr="001C77F8">
              <w:rPr>
                <w:i/>
                <w:iCs/>
                <w:color w:val="FFFFFF"/>
                <w:sz w:val="52"/>
                <w:szCs w:val="52"/>
              </w:rPr>
              <w:lastRenderedPageBreak/>
              <w:t>DESCRIPCIÓN DE LA TAREA</w:t>
            </w:r>
          </w:p>
          <w:p w:rsidR="00BF3340" w:rsidRPr="001C77F8" w:rsidRDefault="00BF3340" w:rsidP="007B03AB">
            <w:pPr>
              <w:rPr>
                <w:b w:val="0"/>
                <w:bCs w:val="0"/>
                <w:i/>
                <w:iCs/>
                <w:color w:val="FFFFFF"/>
                <w:sz w:val="32"/>
                <w:szCs w:val="28"/>
              </w:rPr>
            </w:pPr>
            <w:r w:rsidRPr="001C77F8">
              <w:rPr>
                <w:i/>
                <w:iCs/>
                <w:color w:val="FFFFFF"/>
                <w:sz w:val="32"/>
                <w:szCs w:val="28"/>
                <w:u w:val="single"/>
              </w:rPr>
              <w:t>Situación de aprendizaje</w:t>
            </w:r>
            <w:r w:rsidRPr="001C77F8">
              <w:rPr>
                <w:i/>
                <w:iCs/>
                <w:color w:val="FFFFFF"/>
                <w:sz w:val="32"/>
                <w:szCs w:val="28"/>
              </w:rPr>
              <w:t>:</w:t>
            </w:r>
          </w:p>
          <w:p w:rsidR="00BF3340" w:rsidRPr="001C77F8" w:rsidRDefault="00E5125B" w:rsidP="007B03AB">
            <w:pPr>
              <w:rPr>
                <w:b w:val="0"/>
                <w:bCs w:val="0"/>
                <w:i/>
                <w:iCs/>
                <w:color w:val="FFFFFF"/>
                <w:sz w:val="28"/>
              </w:rPr>
            </w:pPr>
            <w:r>
              <w:rPr>
                <w:i/>
                <w:iCs/>
                <w:color w:val="FFFFFF"/>
                <w:sz w:val="28"/>
              </w:rPr>
              <w:t>Ciencias naturales</w:t>
            </w:r>
            <w:r w:rsidR="00BF3340" w:rsidRPr="001C77F8">
              <w:rPr>
                <w:i/>
                <w:iCs/>
                <w:color w:val="FFFFFF"/>
                <w:sz w:val="28"/>
              </w:rPr>
              <w:t xml:space="preserve"> </w:t>
            </w:r>
            <w:r w:rsidR="00BF3340">
              <w:rPr>
                <w:b w:val="0"/>
                <w:bCs w:val="0"/>
                <w:i/>
                <w:iCs/>
                <w:color w:val="FFFFFF"/>
                <w:sz w:val="28"/>
              </w:rPr>
              <w:t>6º de primaria</w:t>
            </w:r>
            <w:r>
              <w:rPr>
                <w:b w:val="0"/>
                <w:bCs w:val="0"/>
                <w:i/>
                <w:iCs/>
                <w:color w:val="FFFFFF"/>
                <w:sz w:val="28"/>
              </w:rPr>
              <w:t xml:space="preserve"> y 1º ESO</w:t>
            </w:r>
          </w:p>
          <w:p w:rsidR="00BF3340" w:rsidRDefault="00BF3340" w:rsidP="007B03AB">
            <w:pPr>
              <w:rPr>
                <w:b w:val="0"/>
                <w:bCs w:val="0"/>
                <w:i/>
                <w:iCs/>
                <w:color w:val="FFFFFF"/>
                <w:sz w:val="24"/>
              </w:rPr>
            </w:pPr>
            <w:r>
              <w:rPr>
                <w:i/>
                <w:iCs/>
                <w:color w:val="FFFFFF"/>
                <w:sz w:val="28"/>
              </w:rPr>
              <w:t>Finalidad básica</w:t>
            </w:r>
            <w:r w:rsidRPr="001C77F8">
              <w:rPr>
                <w:i/>
                <w:iCs/>
                <w:color w:val="FFFFFF"/>
                <w:sz w:val="28"/>
              </w:rPr>
              <w:t xml:space="preserve">: </w:t>
            </w:r>
            <w:r w:rsidR="00E5125B">
              <w:rPr>
                <w:b w:val="0"/>
                <w:bCs w:val="0"/>
                <w:i/>
                <w:iCs/>
                <w:color w:val="FFFFFF"/>
                <w:sz w:val="28"/>
              </w:rPr>
              <w:t xml:space="preserve">Conocer,  valorar y respetar  el entorno natural </w:t>
            </w:r>
            <w:r>
              <w:rPr>
                <w:b w:val="0"/>
                <w:bCs w:val="0"/>
                <w:i/>
                <w:iCs/>
                <w:color w:val="FFFFFF"/>
                <w:sz w:val="24"/>
              </w:rPr>
              <w:t xml:space="preserve"> </w:t>
            </w:r>
          </w:p>
          <w:p w:rsidR="00BF3340" w:rsidRPr="000E6735" w:rsidRDefault="00BF3340" w:rsidP="007B03AB">
            <w:pPr>
              <w:rPr>
                <w:b w:val="0"/>
                <w:bCs w:val="0"/>
                <w:i/>
                <w:iCs/>
                <w:color w:val="FFFFFF"/>
                <w:sz w:val="28"/>
                <w:szCs w:val="28"/>
              </w:rPr>
            </w:pPr>
            <w:r w:rsidRPr="00A2123A">
              <w:rPr>
                <w:bCs w:val="0"/>
                <w:i/>
                <w:iCs/>
                <w:color w:val="FFFFFF"/>
                <w:sz w:val="28"/>
                <w:szCs w:val="28"/>
              </w:rPr>
              <w:t>Temporalización</w:t>
            </w:r>
            <w:r w:rsidRPr="000E6735">
              <w:rPr>
                <w:b w:val="0"/>
                <w:bCs w:val="0"/>
                <w:i/>
                <w:iCs/>
                <w:color w:val="FFFFFF"/>
                <w:sz w:val="28"/>
                <w:szCs w:val="28"/>
              </w:rPr>
              <w:t>:</w:t>
            </w:r>
            <w:r>
              <w:rPr>
                <w:b w:val="0"/>
                <w:bCs w:val="0"/>
                <w:i/>
                <w:iCs/>
                <w:color w:val="FFFFFF"/>
                <w:sz w:val="28"/>
                <w:szCs w:val="28"/>
              </w:rPr>
              <w:t xml:space="preserve"> 2ª quincena de noviembre</w:t>
            </w:r>
          </w:p>
          <w:p w:rsidR="00BF3340" w:rsidRPr="001C77F8" w:rsidRDefault="00BF3340" w:rsidP="007B03AB">
            <w:pPr>
              <w:rPr>
                <w:b w:val="0"/>
                <w:bCs w:val="0"/>
                <w:i/>
                <w:iCs/>
                <w:color w:val="FFFFFF"/>
                <w:sz w:val="32"/>
                <w:szCs w:val="28"/>
              </w:rPr>
            </w:pPr>
            <w:r w:rsidRPr="001C77F8">
              <w:rPr>
                <w:i/>
                <w:iCs/>
                <w:color w:val="FFFFFF"/>
                <w:sz w:val="32"/>
                <w:szCs w:val="28"/>
                <w:u w:val="single"/>
              </w:rPr>
              <w:t>Tipos de actividades y secuencia</w:t>
            </w:r>
            <w:r w:rsidRPr="001C77F8">
              <w:rPr>
                <w:i/>
                <w:iCs/>
                <w:color w:val="FFFFFF"/>
                <w:sz w:val="32"/>
                <w:szCs w:val="28"/>
              </w:rPr>
              <w:t>:</w:t>
            </w:r>
          </w:p>
          <w:p w:rsidR="00BF3340" w:rsidRPr="001C77F8" w:rsidRDefault="00BF3340" w:rsidP="007B03AB">
            <w:pPr>
              <w:rPr>
                <w:b w:val="0"/>
                <w:bCs w:val="0"/>
                <w:i/>
                <w:iCs/>
                <w:color w:val="FFFFFF"/>
              </w:rPr>
            </w:pPr>
          </w:p>
          <w:tbl>
            <w:tblPr>
              <w:tblW w:w="14619" w:type="dxa"/>
              <w:tblBorders>
                <w:top w:val="single" w:sz="8" w:space="0" w:color="F4D52B"/>
                <w:left w:val="single" w:sz="8" w:space="0" w:color="F4D52B"/>
                <w:bottom w:val="single" w:sz="8" w:space="0" w:color="F4D52B"/>
                <w:right w:val="single" w:sz="8" w:space="0" w:color="F4D52B"/>
                <w:insideH w:val="single" w:sz="8" w:space="0" w:color="F4D52B"/>
                <w:insideV w:val="single" w:sz="8" w:space="0" w:color="F4D52B"/>
              </w:tblBorders>
              <w:tblLayout w:type="fixed"/>
              <w:tblLook w:val="04A0"/>
            </w:tblPr>
            <w:tblGrid>
              <w:gridCol w:w="14619"/>
            </w:tblGrid>
            <w:tr w:rsidR="00E5125B" w:rsidRPr="005621AB" w:rsidTr="00137D6C">
              <w:tc>
                <w:tcPr>
                  <w:tcW w:w="14619" w:type="dxa"/>
                  <w:shd w:val="clear" w:color="auto" w:fill="66FF33"/>
                </w:tcPr>
                <w:p w:rsidR="00E5125B" w:rsidRPr="001C77F8" w:rsidRDefault="00E5125B" w:rsidP="007B03AB">
                  <w:pPr>
                    <w:spacing w:after="0" w:line="240" w:lineRule="auto"/>
                    <w:jc w:val="center"/>
                    <w:rPr>
                      <w:b/>
                      <w:bCs/>
                      <w:sz w:val="28"/>
                    </w:rPr>
                  </w:pPr>
                  <w:r w:rsidRPr="001C77F8">
                    <w:rPr>
                      <w:b/>
                      <w:bCs/>
                      <w:sz w:val="28"/>
                    </w:rPr>
                    <w:t>DESARROLLO DE LA ACTIVIDAD</w:t>
                  </w:r>
                </w:p>
              </w:tc>
            </w:tr>
            <w:tr w:rsidR="00E5125B" w:rsidRPr="00776AF9" w:rsidTr="00C018E5">
              <w:tc>
                <w:tcPr>
                  <w:tcW w:w="14619" w:type="dxa"/>
                  <w:shd w:val="clear" w:color="auto" w:fill="FBF1B9"/>
                </w:tcPr>
                <w:p w:rsidR="00E5125B" w:rsidRPr="0090769F" w:rsidRDefault="0090769F" w:rsidP="00FD50A7">
                  <w:pPr>
                    <w:rPr>
                      <w:b/>
                      <w:sz w:val="24"/>
                    </w:rPr>
                  </w:pPr>
                  <w:r w:rsidRPr="001C77F8">
                    <w:rPr>
                      <w:b/>
                      <w:bCs/>
                      <w:sz w:val="24"/>
                    </w:rPr>
                    <w:t xml:space="preserve">El profesor-a introduce </w:t>
                  </w:r>
                  <w:r>
                    <w:rPr>
                      <w:b/>
                      <w:bCs/>
                      <w:sz w:val="24"/>
                    </w:rPr>
                    <w:t>los conceptos b</w:t>
                  </w:r>
                  <w:r w:rsidR="00F5209F">
                    <w:rPr>
                      <w:b/>
                      <w:bCs/>
                      <w:sz w:val="24"/>
                    </w:rPr>
                    <w:t xml:space="preserve">ásicos de las aguas subterráneas con diapositivas en </w:t>
                  </w:r>
                  <w:r w:rsidR="00FD50A7">
                    <w:rPr>
                      <w:b/>
                      <w:bCs/>
                      <w:sz w:val="24"/>
                    </w:rPr>
                    <w:t>PowerPoint</w:t>
                  </w:r>
                  <w:r w:rsidR="00F5209F">
                    <w:rPr>
                      <w:b/>
                      <w:bCs/>
                      <w:sz w:val="24"/>
                    </w:rPr>
                    <w:t>.</w:t>
                  </w:r>
                  <w:r>
                    <w:rPr>
                      <w:b/>
                      <w:bCs/>
                      <w:sz w:val="24"/>
                    </w:rPr>
                    <w:t xml:space="preserve"> </w:t>
                  </w:r>
                </w:p>
              </w:tc>
            </w:tr>
            <w:tr w:rsidR="00E5125B" w:rsidRPr="00776AF9" w:rsidTr="00397A01">
              <w:tc>
                <w:tcPr>
                  <w:tcW w:w="14619" w:type="dxa"/>
                  <w:shd w:val="clear" w:color="auto" w:fill="F8E372"/>
                </w:tcPr>
                <w:p w:rsidR="0090769F" w:rsidRDefault="0090769F" w:rsidP="0090769F">
                  <w:pPr>
                    <w:spacing w:after="0" w:line="240" w:lineRule="auto"/>
                    <w:jc w:val="both"/>
                    <w:rPr>
                      <w:b/>
                      <w:bCs/>
                      <w:sz w:val="24"/>
                    </w:rPr>
                  </w:pPr>
                  <w:r w:rsidRPr="001C77F8">
                    <w:rPr>
                      <w:b/>
                      <w:bCs/>
                      <w:sz w:val="24"/>
                    </w:rPr>
                    <w:t xml:space="preserve">Se divide la clase en </w:t>
                  </w:r>
                  <w:r>
                    <w:rPr>
                      <w:b/>
                      <w:bCs/>
                      <w:sz w:val="24"/>
                    </w:rPr>
                    <w:t xml:space="preserve">4 grupos y se les pide que realicen un trabajo en </w:t>
                  </w:r>
                  <w:r w:rsidR="00FD50A7">
                    <w:rPr>
                      <w:b/>
                      <w:bCs/>
                      <w:sz w:val="24"/>
                    </w:rPr>
                    <w:t xml:space="preserve">PowerPoint </w:t>
                  </w:r>
                  <w:r w:rsidR="00F5209F">
                    <w:rPr>
                      <w:b/>
                      <w:bCs/>
                      <w:sz w:val="24"/>
                    </w:rPr>
                    <w:t>similar al que el profesor les enseña</w:t>
                  </w:r>
                  <w:r>
                    <w:rPr>
                      <w:b/>
                      <w:bCs/>
                      <w:sz w:val="24"/>
                    </w:rPr>
                    <w:t>, sobre los siguientes temas:</w:t>
                  </w:r>
                </w:p>
                <w:p w:rsidR="0090769F" w:rsidRPr="0090769F" w:rsidRDefault="0090769F" w:rsidP="0090769F">
                  <w:pPr>
                    <w:pStyle w:val="Prrafodelista"/>
                    <w:numPr>
                      <w:ilvl w:val="0"/>
                      <w:numId w:val="14"/>
                    </w:numPr>
                    <w:rPr>
                      <w:b/>
                    </w:rPr>
                  </w:pPr>
                  <w:r>
                    <w:rPr>
                      <w:b/>
                    </w:rPr>
                    <w:t xml:space="preserve">Localización geográfica del acuífero 24 en un mapa. </w:t>
                  </w:r>
                  <w:r w:rsidRPr="0090769F">
                    <w:rPr>
                      <w:b/>
                    </w:rPr>
                    <w:t>Distancias entre los diferentes pueblos del campo de Montiel</w:t>
                  </w:r>
                  <w:proofErr w:type="gramStart"/>
                  <w:r w:rsidRPr="0090769F">
                    <w:rPr>
                      <w:b/>
                    </w:rPr>
                    <w:t>..</w:t>
                  </w:r>
                  <w:proofErr w:type="gramEnd"/>
                </w:p>
                <w:p w:rsidR="0090769F" w:rsidRPr="0090769F" w:rsidRDefault="0090769F" w:rsidP="0090769F">
                  <w:pPr>
                    <w:pStyle w:val="Prrafodelista"/>
                    <w:numPr>
                      <w:ilvl w:val="0"/>
                      <w:numId w:val="14"/>
                    </w:numPr>
                    <w:rPr>
                      <w:b/>
                    </w:rPr>
                  </w:pPr>
                  <w:r w:rsidRPr="0090769F">
                    <w:rPr>
                      <w:b/>
                    </w:rPr>
                    <w:t>Aves migratorias</w:t>
                  </w:r>
                  <w:r>
                    <w:rPr>
                      <w:b/>
                    </w:rPr>
                    <w:t xml:space="preserve">  y e</w:t>
                  </w:r>
                  <w:r w:rsidRPr="0090769F">
                    <w:rPr>
                      <w:b/>
                    </w:rPr>
                    <w:t xml:space="preserve">species de vegetales </w:t>
                  </w:r>
                  <w:r>
                    <w:rPr>
                      <w:b/>
                    </w:rPr>
                    <w:t xml:space="preserve"> en los humedales.</w:t>
                  </w:r>
                </w:p>
                <w:p w:rsidR="0090769F" w:rsidRDefault="0090769F" w:rsidP="0090769F">
                  <w:pPr>
                    <w:pStyle w:val="Prrafodelista"/>
                    <w:numPr>
                      <w:ilvl w:val="0"/>
                      <w:numId w:val="14"/>
                    </w:numPr>
                    <w:rPr>
                      <w:b/>
                    </w:rPr>
                  </w:pPr>
                  <w:r>
                    <w:rPr>
                      <w:b/>
                    </w:rPr>
                    <w:t>Problemas de sobreexplotación y contaminación de acuíferos.</w:t>
                  </w:r>
                </w:p>
                <w:p w:rsidR="00E5125B" w:rsidRPr="00F5209F" w:rsidRDefault="0090769F" w:rsidP="00F5209F">
                  <w:pPr>
                    <w:pStyle w:val="Prrafodelista"/>
                    <w:numPr>
                      <w:ilvl w:val="0"/>
                      <w:numId w:val="14"/>
                    </w:numPr>
                    <w:rPr>
                      <w:b/>
                    </w:rPr>
                  </w:pPr>
                  <w:r w:rsidRPr="0090769F">
                    <w:rPr>
                      <w:b/>
                    </w:rPr>
                    <w:t>Usos del agua.</w:t>
                  </w:r>
                </w:p>
                <w:p w:rsidR="00E5125B" w:rsidRPr="001C77F8" w:rsidRDefault="00E5125B" w:rsidP="00E5125B">
                  <w:pPr>
                    <w:spacing w:after="0" w:line="240" w:lineRule="auto"/>
                    <w:rPr>
                      <w:b/>
                      <w:sz w:val="24"/>
                    </w:rPr>
                  </w:pPr>
                </w:p>
              </w:tc>
            </w:tr>
            <w:tr w:rsidR="00E5125B" w:rsidRPr="00776AF9" w:rsidTr="00FA04AE">
              <w:tc>
                <w:tcPr>
                  <w:tcW w:w="14619" w:type="dxa"/>
                  <w:shd w:val="clear" w:color="auto" w:fill="FBF1B9"/>
                </w:tcPr>
                <w:p w:rsidR="00E5125B" w:rsidRPr="001C77F8" w:rsidRDefault="00E5125B" w:rsidP="00E5125B">
                  <w:pPr>
                    <w:spacing w:after="0" w:line="240" w:lineRule="auto"/>
                    <w:jc w:val="both"/>
                    <w:rPr>
                      <w:b/>
                      <w:bCs/>
                      <w:sz w:val="24"/>
                    </w:rPr>
                  </w:pPr>
                </w:p>
                <w:p w:rsidR="00E5125B" w:rsidRPr="001C77F8" w:rsidRDefault="00F5209F" w:rsidP="007B03AB">
                  <w:pPr>
                    <w:spacing w:after="0" w:line="240" w:lineRule="auto"/>
                    <w:rPr>
                      <w:b/>
                      <w:sz w:val="24"/>
                    </w:rPr>
                  </w:pPr>
                  <w:r>
                    <w:rPr>
                      <w:b/>
                      <w:bCs/>
                      <w:sz w:val="24"/>
                    </w:rPr>
                    <w:t>Posteriormente exponen a sus compañeros los trabajos realizados con la participación de todos los miembros del grupo.</w:t>
                  </w:r>
                </w:p>
                <w:p w:rsidR="00E5125B" w:rsidRPr="001C77F8" w:rsidRDefault="00E5125B" w:rsidP="007B03AB">
                  <w:pPr>
                    <w:spacing w:after="0" w:line="240" w:lineRule="auto"/>
                    <w:rPr>
                      <w:b/>
                      <w:sz w:val="24"/>
                    </w:rPr>
                  </w:pPr>
                </w:p>
              </w:tc>
            </w:tr>
            <w:tr w:rsidR="00E5125B" w:rsidRPr="00776AF9" w:rsidTr="008B1F8C">
              <w:tc>
                <w:tcPr>
                  <w:tcW w:w="14619" w:type="dxa"/>
                  <w:shd w:val="clear" w:color="auto" w:fill="F8E372"/>
                </w:tcPr>
                <w:p w:rsidR="00F5209F" w:rsidRDefault="00F5209F" w:rsidP="00F5209F">
                  <w:pPr>
                    <w:spacing w:after="0" w:line="240" w:lineRule="auto"/>
                    <w:rPr>
                      <w:b/>
                      <w:bCs/>
                      <w:sz w:val="24"/>
                    </w:rPr>
                  </w:pPr>
                  <w:r>
                    <w:rPr>
                      <w:b/>
                      <w:bCs/>
                      <w:sz w:val="24"/>
                    </w:rPr>
                    <w:t xml:space="preserve">Trabajo de </w:t>
                  </w:r>
                  <w:r w:rsidR="00FD50A7">
                    <w:rPr>
                      <w:b/>
                      <w:bCs/>
                      <w:sz w:val="24"/>
                    </w:rPr>
                    <w:t xml:space="preserve">role </w:t>
                  </w:r>
                  <w:proofErr w:type="spellStart"/>
                  <w:r w:rsidR="00FD50A7">
                    <w:rPr>
                      <w:b/>
                      <w:bCs/>
                      <w:sz w:val="24"/>
                    </w:rPr>
                    <w:t>playing</w:t>
                  </w:r>
                  <w:proofErr w:type="spellEnd"/>
                  <w:r>
                    <w:rPr>
                      <w:b/>
                      <w:bCs/>
                      <w:sz w:val="24"/>
                    </w:rPr>
                    <w:t xml:space="preserve"> con los siguientes personajes:</w:t>
                  </w:r>
                </w:p>
                <w:p w:rsidR="00F5209F" w:rsidRDefault="00F5209F" w:rsidP="00F5209F">
                  <w:pPr>
                    <w:pStyle w:val="Prrafodelista"/>
                    <w:numPr>
                      <w:ilvl w:val="0"/>
                      <w:numId w:val="2"/>
                    </w:numPr>
                    <w:spacing w:after="0" w:line="240" w:lineRule="auto"/>
                    <w:rPr>
                      <w:b/>
                      <w:bCs/>
                      <w:sz w:val="24"/>
                    </w:rPr>
                  </w:pPr>
                  <w:r>
                    <w:rPr>
                      <w:b/>
                      <w:bCs/>
                      <w:sz w:val="24"/>
                    </w:rPr>
                    <w:t xml:space="preserve">Alcaldes de los pueblos del campo de Montiel con el acuífero 24. Defenderán la postura de explotar el agua para hacer un campo de golf Campo de Montiel junto con un parque </w:t>
                  </w:r>
                  <w:r w:rsidR="00FD50A7">
                    <w:rPr>
                      <w:b/>
                      <w:bCs/>
                      <w:sz w:val="24"/>
                    </w:rPr>
                    <w:t>acuático</w:t>
                  </w:r>
                  <w:r>
                    <w:rPr>
                      <w:b/>
                      <w:bCs/>
                      <w:sz w:val="24"/>
                    </w:rPr>
                    <w:t xml:space="preserve"> que atraiga al turismo a nuestra zona.</w:t>
                  </w:r>
                </w:p>
                <w:p w:rsidR="00F5209F" w:rsidRDefault="00F5209F" w:rsidP="00F5209F">
                  <w:pPr>
                    <w:pStyle w:val="Prrafodelista"/>
                    <w:numPr>
                      <w:ilvl w:val="0"/>
                      <w:numId w:val="2"/>
                    </w:numPr>
                    <w:spacing w:after="0" w:line="240" w:lineRule="auto"/>
                    <w:rPr>
                      <w:b/>
                      <w:bCs/>
                      <w:sz w:val="24"/>
                    </w:rPr>
                  </w:pPr>
                  <w:r>
                    <w:rPr>
                      <w:b/>
                      <w:bCs/>
                      <w:sz w:val="24"/>
                    </w:rPr>
                    <w:t>Ecologistas. Defenderán la postura de defender al acuífero, no sacar agua bajo ningún</w:t>
                  </w:r>
                  <w:r w:rsidR="00FD50A7">
                    <w:rPr>
                      <w:b/>
                      <w:bCs/>
                      <w:sz w:val="24"/>
                    </w:rPr>
                    <w:t xml:space="preserve"> concepto de</w:t>
                  </w:r>
                  <w:r>
                    <w:rPr>
                      <w:b/>
                      <w:bCs/>
                      <w:sz w:val="24"/>
                    </w:rPr>
                    <w:t xml:space="preserve"> pozos porque se están agotando.</w:t>
                  </w:r>
                </w:p>
                <w:p w:rsidR="00F5209F" w:rsidRPr="00F5209F" w:rsidRDefault="00F5209F" w:rsidP="00F5209F">
                  <w:pPr>
                    <w:pStyle w:val="Prrafodelista"/>
                    <w:numPr>
                      <w:ilvl w:val="0"/>
                      <w:numId w:val="2"/>
                    </w:numPr>
                    <w:spacing w:after="0" w:line="240" w:lineRule="auto"/>
                    <w:rPr>
                      <w:b/>
                      <w:bCs/>
                      <w:sz w:val="24"/>
                    </w:rPr>
                  </w:pPr>
                  <w:r>
                    <w:rPr>
                      <w:b/>
                      <w:bCs/>
                      <w:sz w:val="24"/>
                    </w:rPr>
                    <w:t xml:space="preserve">Agricultores.  Lucharán por que sus cultivos sean de regadío y que puedan utilizar herbicidas de todos los tipos (aunque contaminen) para </w:t>
                  </w:r>
                  <w:r>
                    <w:rPr>
                      <w:b/>
                      <w:bCs/>
                      <w:sz w:val="24"/>
                    </w:rPr>
                    <w:lastRenderedPageBreak/>
                    <w:t>que su cultivo esté libre de amenazas.</w:t>
                  </w:r>
                </w:p>
              </w:tc>
            </w:tr>
            <w:tr w:rsidR="00E5125B" w:rsidRPr="00FE7463" w:rsidTr="008E7E22">
              <w:tc>
                <w:tcPr>
                  <w:tcW w:w="14619" w:type="dxa"/>
                  <w:shd w:val="clear" w:color="auto" w:fill="FBF1B9"/>
                </w:tcPr>
                <w:p w:rsidR="00E5125B" w:rsidRDefault="00E5125B" w:rsidP="00E5125B">
                  <w:pPr>
                    <w:spacing w:after="0" w:line="240" w:lineRule="auto"/>
                    <w:rPr>
                      <w:b/>
                      <w:sz w:val="24"/>
                    </w:rPr>
                  </w:pPr>
                </w:p>
                <w:p w:rsidR="00F5209F" w:rsidRDefault="00F5209F" w:rsidP="00E5125B">
                  <w:pPr>
                    <w:spacing w:after="0" w:line="240" w:lineRule="auto"/>
                    <w:rPr>
                      <w:b/>
                      <w:sz w:val="24"/>
                    </w:rPr>
                  </w:pPr>
                  <w:r>
                    <w:rPr>
                      <w:b/>
                      <w:sz w:val="24"/>
                    </w:rPr>
                    <w:t xml:space="preserve">Se elaborarán con lluvia de ideas de gran grupo las frases clave para que nuestras aguas subterráneas se conserven </w:t>
                  </w:r>
                  <w:r w:rsidR="00545755">
                    <w:rPr>
                      <w:b/>
                      <w:sz w:val="24"/>
                    </w:rPr>
                    <w:t>libres de amenazas.</w:t>
                  </w:r>
                </w:p>
                <w:p w:rsidR="008360CB" w:rsidRDefault="008360CB" w:rsidP="00E5125B">
                  <w:pPr>
                    <w:spacing w:after="0" w:line="240" w:lineRule="auto"/>
                    <w:rPr>
                      <w:b/>
                      <w:sz w:val="24"/>
                    </w:rPr>
                  </w:pPr>
                </w:p>
                <w:p w:rsidR="008360CB" w:rsidRDefault="008360CB" w:rsidP="00E5125B">
                  <w:pPr>
                    <w:spacing w:after="0" w:line="240" w:lineRule="auto"/>
                    <w:rPr>
                      <w:b/>
                      <w:sz w:val="24"/>
                    </w:rPr>
                  </w:pPr>
                </w:p>
                <w:p w:rsidR="008360CB" w:rsidRDefault="008360CB" w:rsidP="00E5125B">
                  <w:pPr>
                    <w:spacing w:after="0" w:line="240" w:lineRule="auto"/>
                    <w:rPr>
                      <w:b/>
                      <w:sz w:val="24"/>
                    </w:rPr>
                  </w:pPr>
                </w:p>
                <w:p w:rsidR="00E5125B" w:rsidRDefault="00E5125B" w:rsidP="007B03AB">
                  <w:pPr>
                    <w:spacing w:after="0" w:line="240" w:lineRule="auto"/>
                    <w:rPr>
                      <w:b/>
                      <w:sz w:val="24"/>
                    </w:rPr>
                  </w:pPr>
                </w:p>
                <w:p w:rsidR="00E5125B" w:rsidRPr="001C77F8" w:rsidRDefault="00E5125B" w:rsidP="007B03AB">
                  <w:pPr>
                    <w:spacing w:after="0" w:line="240" w:lineRule="auto"/>
                    <w:rPr>
                      <w:b/>
                      <w:sz w:val="24"/>
                    </w:rPr>
                  </w:pPr>
                </w:p>
              </w:tc>
            </w:tr>
            <w:tr w:rsidR="00BF3340" w:rsidRPr="00FE7463" w:rsidTr="007B03AB">
              <w:tc>
                <w:tcPr>
                  <w:tcW w:w="14619" w:type="dxa"/>
                  <w:shd w:val="clear" w:color="auto" w:fill="66FF33"/>
                </w:tcPr>
                <w:p w:rsidR="00BF3340" w:rsidRPr="001C77F8" w:rsidRDefault="00BF3340" w:rsidP="00E5125B">
                  <w:pPr>
                    <w:spacing w:after="0" w:line="240" w:lineRule="auto"/>
                    <w:rPr>
                      <w:b/>
                      <w:bCs/>
                      <w:sz w:val="24"/>
                    </w:rPr>
                  </w:pPr>
                </w:p>
              </w:tc>
            </w:tr>
          </w:tbl>
          <w:p w:rsidR="00BF3340" w:rsidRPr="001C77F8" w:rsidRDefault="00BF3340" w:rsidP="007B03AB">
            <w:pPr>
              <w:rPr>
                <w:b w:val="0"/>
                <w:bCs w:val="0"/>
                <w:i/>
                <w:iCs/>
                <w:color w:val="FFFFFF"/>
                <w:sz w:val="16"/>
                <w:szCs w:val="16"/>
              </w:rPr>
            </w:pPr>
          </w:p>
        </w:tc>
      </w:tr>
      <w:tr w:rsidR="00BF3340" w:rsidRPr="001C77F8" w:rsidTr="007B03AB">
        <w:trPr>
          <w:cnfStyle w:val="000000100000"/>
        </w:trPr>
        <w:tc>
          <w:tcPr>
            <w:cnfStyle w:val="001000000000"/>
            <w:tcW w:w="1757" w:type="dxa"/>
          </w:tcPr>
          <w:p w:rsidR="00BF3340" w:rsidRPr="001C77F8" w:rsidRDefault="00BF3340" w:rsidP="007B03AB">
            <w:pPr>
              <w:jc w:val="center"/>
              <w:rPr>
                <w:b w:val="0"/>
                <w:bCs w:val="0"/>
                <w:color w:val="FFFFFF"/>
                <w:sz w:val="24"/>
                <w:szCs w:val="18"/>
              </w:rPr>
            </w:pPr>
            <w:r w:rsidRPr="001C77F8">
              <w:rPr>
                <w:color w:val="FFFFFF"/>
                <w:sz w:val="24"/>
                <w:szCs w:val="18"/>
              </w:rPr>
              <w:lastRenderedPageBreak/>
              <w:t>Objetivos de etapa</w:t>
            </w:r>
          </w:p>
        </w:tc>
        <w:tc>
          <w:tcPr>
            <w:tcW w:w="1980" w:type="dxa"/>
          </w:tcPr>
          <w:p w:rsidR="00BF3340" w:rsidRPr="001C77F8" w:rsidRDefault="00BF3340" w:rsidP="007B03AB">
            <w:pPr>
              <w:jc w:val="center"/>
              <w:cnfStyle w:val="000000100000"/>
              <w:rPr>
                <w:b/>
                <w:color w:val="FFFFFF"/>
                <w:sz w:val="24"/>
                <w:szCs w:val="18"/>
              </w:rPr>
            </w:pPr>
            <w:r w:rsidRPr="001C77F8">
              <w:rPr>
                <w:b/>
                <w:color w:val="FFFFFF"/>
                <w:sz w:val="24"/>
                <w:szCs w:val="18"/>
              </w:rPr>
              <w:t>Competencias</w:t>
            </w:r>
          </w:p>
        </w:tc>
        <w:tc>
          <w:tcPr>
            <w:tcW w:w="1870" w:type="dxa"/>
          </w:tcPr>
          <w:p w:rsidR="00BF3340" w:rsidRPr="001C77F8" w:rsidRDefault="00BF3340" w:rsidP="007B03AB">
            <w:pPr>
              <w:jc w:val="center"/>
              <w:cnfStyle w:val="000000100000"/>
              <w:rPr>
                <w:b/>
                <w:color w:val="FFFFFF"/>
                <w:sz w:val="24"/>
                <w:szCs w:val="18"/>
              </w:rPr>
            </w:pPr>
            <w:r w:rsidRPr="001C77F8">
              <w:rPr>
                <w:b/>
                <w:color w:val="FFFFFF"/>
                <w:sz w:val="24"/>
                <w:szCs w:val="18"/>
              </w:rPr>
              <w:t>Áreas de conocimiento</w:t>
            </w:r>
          </w:p>
        </w:tc>
        <w:tc>
          <w:tcPr>
            <w:tcW w:w="2013" w:type="dxa"/>
          </w:tcPr>
          <w:p w:rsidR="00BF3340" w:rsidRPr="001C77F8" w:rsidRDefault="00BF3340" w:rsidP="007B03AB">
            <w:pPr>
              <w:jc w:val="center"/>
              <w:cnfStyle w:val="000000100000"/>
              <w:rPr>
                <w:b/>
                <w:color w:val="FFFFFF"/>
                <w:sz w:val="24"/>
                <w:szCs w:val="18"/>
              </w:rPr>
            </w:pPr>
            <w:r w:rsidRPr="001C77F8">
              <w:rPr>
                <w:b/>
                <w:color w:val="FFFFFF"/>
                <w:sz w:val="24"/>
                <w:szCs w:val="18"/>
              </w:rPr>
              <w:t>Objetivos de área</w:t>
            </w:r>
          </w:p>
        </w:tc>
        <w:tc>
          <w:tcPr>
            <w:tcW w:w="2268" w:type="dxa"/>
          </w:tcPr>
          <w:p w:rsidR="00BF3340" w:rsidRPr="001C77F8" w:rsidRDefault="00BF3340" w:rsidP="007B03AB">
            <w:pPr>
              <w:jc w:val="center"/>
              <w:cnfStyle w:val="000000100000"/>
              <w:rPr>
                <w:b/>
                <w:color w:val="FFFFFF"/>
                <w:sz w:val="24"/>
                <w:szCs w:val="18"/>
              </w:rPr>
            </w:pPr>
            <w:r w:rsidRPr="001C77F8">
              <w:rPr>
                <w:b/>
                <w:color w:val="FFFFFF"/>
                <w:sz w:val="24"/>
                <w:szCs w:val="18"/>
              </w:rPr>
              <w:t>Contenidos</w:t>
            </w:r>
          </w:p>
        </w:tc>
        <w:tc>
          <w:tcPr>
            <w:tcW w:w="1418" w:type="dxa"/>
          </w:tcPr>
          <w:p w:rsidR="00BF3340" w:rsidRPr="001C77F8" w:rsidRDefault="00BF3340" w:rsidP="007B03AB">
            <w:pPr>
              <w:jc w:val="center"/>
              <w:cnfStyle w:val="000000100000"/>
              <w:rPr>
                <w:b/>
                <w:color w:val="FFFFFF"/>
                <w:sz w:val="24"/>
                <w:szCs w:val="18"/>
              </w:rPr>
            </w:pPr>
            <w:r w:rsidRPr="001C77F8">
              <w:rPr>
                <w:b/>
                <w:color w:val="FFFFFF"/>
                <w:sz w:val="24"/>
                <w:szCs w:val="18"/>
              </w:rPr>
              <w:t>Contextos de uso</w:t>
            </w:r>
          </w:p>
        </w:tc>
        <w:tc>
          <w:tcPr>
            <w:tcW w:w="1701" w:type="dxa"/>
          </w:tcPr>
          <w:p w:rsidR="00BF3340" w:rsidRPr="001C77F8" w:rsidRDefault="00BF3340" w:rsidP="007B03AB">
            <w:pPr>
              <w:jc w:val="center"/>
              <w:cnfStyle w:val="000000100000"/>
              <w:rPr>
                <w:b/>
                <w:color w:val="FFFFFF"/>
                <w:sz w:val="24"/>
                <w:szCs w:val="18"/>
              </w:rPr>
            </w:pPr>
            <w:r w:rsidRPr="001C77F8">
              <w:rPr>
                <w:b/>
                <w:color w:val="FFFFFF"/>
                <w:sz w:val="24"/>
                <w:szCs w:val="18"/>
              </w:rPr>
              <w:t>Tipo de soporte</w:t>
            </w:r>
          </w:p>
        </w:tc>
        <w:tc>
          <w:tcPr>
            <w:tcW w:w="1868" w:type="dxa"/>
            <w:gridSpan w:val="2"/>
          </w:tcPr>
          <w:p w:rsidR="00BF3340" w:rsidRPr="001C77F8" w:rsidRDefault="00BF3340" w:rsidP="007B03AB">
            <w:pPr>
              <w:jc w:val="center"/>
              <w:cnfStyle w:val="000000100000"/>
              <w:rPr>
                <w:b/>
                <w:color w:val="FFFFFF"/>
                <w:sz w:val="24"/>
                <w:szCs w:val="18"/>
              </w:rPr>
            </w:pPr>
            <w:r w:rsidRPr="001C77F8">
              <w:rPr>
                <w:b/>
                <w:color w:val="FFFFFF"/>
                <w:sz w:val="24"/>
                <w:szCs w:val="18"/>
              </w:rPr>
              <w:t>Criterios de evaluación</w:t>
            </w:r>
          </w:p>
        </w:tc>
      </w:tr>
      <w:tr w:rsidR="00BF3340" w:rsidRPr="00925B61" w:rsidTr="007B03AB">
        <w:trPr>
          <w:trHeight w:val="1180"/>
        </w:trPr>
        <w:tc>
          <w:tcPr>
            <w:cnfStyle w:val="001000000000"/>
            <w:tcW w:w="1757" w:type="dxa"/>
          </w:tcPr>
          <w:p w:rsidR="00BF3340" w:rsidRPr="00925B61" w:rsidRDefault="00BF3340" w:rsidP="007B03AB">
            <w:pPr>
              <w:rPr>
                <w:b w:val="0"/>
                <w:bCs w:val="0"/>
                <w:color w:val="0D0D0D"/>
                <w:sz w:val="24"/>
                <w:szCs w:val="24"/>
              </w:rPr>
            </w:pPr>
            <w:r w:rsidRPr="00925B61">
              <w:rPr>
                <w:color w:val="0D0D0D"/>
                <w:sz w:val="24"/>
                <w:szCs w:val="24"/>
              </w:rPr>
              <w:t>b, f, h</w:t>
            </w:r>
          </w:p>
        </w:tc>
        <w:tc>
          <w:tcPr>
            <w:tcW w:w="1980" w:type="dxa"/>
          </w:tcPr>
          <w:p w:rsidR="00BF3340" w:rsidRPr="00925B61" w:rsidRDefault="00BF3340" w:rsidP="007B03AB">
            <w:pPr>
              <w:cnfStyle w:val="000000000000"/>
              <w:rPr>
                <w:b/>
                <w:color w:val="0D0D0D"/>
                <w:sz w:val="24"/>
                <w:szCs w:val="24"/>
              </w:rPr>
            </w:pPr>
            <w:r w:rsidRPr="00925B61">
              <w:rPr>
                <w:b/>
                <w:color w:val="0D0D0D"/>
                <w:sz w:val="24"/>
                <w:szCs w:val="24"/>
              </w:rPr>
              <w:t>1,2,4,7, 8</w:t>
            </w:r>
          </w:p>
        </w:tc>
        <w:tc>
          <w:tcPr>
            <w:tcW w:w="1870" w:type="dxa"/>
          </w:tcPr>
          <w:p w:rsidR="00BF3340" w:rsidRPr="00925B61" w:rsidRDefault="00545755" w:rsidP="007B03AB">
            <w:pPr>
              <w:cnfStyle w:val="000000000000"/>
              <w:rPr>
                <w:b/>
                <w:color w:val="0D0D0D"/>
                <w:sz w:val="24"/>
                <w:szCs w:val="24"/>
              </w:rPr>
            </w:pPr>
            <w:r>
              <w:rPr>
                <w:b/>
                <w:color w:val="0D0D0D"/>
                <w:sz w:val="24"/>
                <w:szCs w:val="24"/>
              </w:rPr>
              <w:t>Ciencias naturales</w:t>
            </w:r>
          </w:p>
        </w:tc>
        <w:tc>
          <w:tcPr>
            <w:tcW w:w="2013" w:type="dxa"/>
          </w:tcPr>
          <w:p w:rsidR="00BF3340" w:rsidRPr="00925B61" w:rsidRDefault="00BF3340" w:rsidP="007B03AB">
            <w:pPr>
              <w:cnfStyle w:val="000000000000"/>
              <w:rPr>
                <w:b/>
                <w:color w:val="0D0D0D"/>
                <w:sz w:val="24"/>
                <w:szCs w:val="24"/>
              </w:rPr>
            </w:pPr>
            <w:r w:rsidRPr="00925B61">
              <w:rPr>
                <w:b/>
                <w:color w:val="0D0D0D"/>
                <w:sz w:val="24"/>
                <w:szCs w:val="24"/>
              </w:rPr>
              <w:t>1, 2, 3, 8, 9, 10</w:t>
            </w:r>
          </w:p>
        </w:tc>
        <w:tc>
          <w:tcPr>
            <w:tcW w:w="2268" w:type="dxa"/>
          </w:tcPr>
          <w:p w:rsidR="00BF3340" w:rsidRPr="00925B61" w:rsidRDefault="00BF3340" w:rsidP="007B03AB">
            <w:pPr>
              <w:cnfStyle w:val="000000000000"/>
              <w:rPr>
                <w:b/>
                <w:color w:val="0D0D0D"/>
                <w:sz w:val="24"/>
                <w:szCs w:val="24"/>
              </w:rPr>
            </w:pPr>
            <w:r w:rsidRPr="00925B61">
              <w:rPr>
                <w:b/>
                <w:color w:val="0D0D0D"/>
                <w:sz w:val="24"/>
                <w:szCs w:val="24"/>
              </w:rPr>
              <w:t>Bloque 1, 3 y 6</w:t>
            </w:r>
          </w:p>
        </w:tc>
        <w:tc>
          <w:tcPr>
            <w:tcW w:w="1418" w:type="dxa"/>
          </w:tcPr>
          <w:p w:rsidR="00BF3340" w:rsidRPr="00925B61" w:rsidRDefault="00BF3340" w:rsidP="007B03AB">
            <w:pPr>
              <w:cnfStyle w:val="000000000000"/>
              <w:rPr>
                <w:b/>
                <w:color w:val="0D0D0D"/>
                <w:sz w:val="24"/>
                <w:szCs w:val="24"/>
              </w:rPr>
            </w:pPr>
            <w:r w:rsidRPr="00925B61">
              <w:rPr>
                <w:b/>
                <w:color w:val="0D0D0D"/>
                <w:sz w:val="24"/>
                <w:szCs w:val="24"/>
              </w:rPr>
              <w:t>Escolar y laboral</w:t>
            </w:r>
          </w:p>
        </w:tc>
        <w:tc>
          <w:tcPr>
            <w:tcW w:w="1701" w:type="dxa"/>
          </w:tcPr>
          <w:p w:rsidR="00BF3340" w:rsidRPr="00925B61" w:rsidRDefault="00BF3340" w:rsidP="007B03AB">
            <w:pPr>
              <w:cnfStyle w:val="000000000000"/>
              <w:rPr>
                <w:b/>
                <w:color w:val="0D0D0D"/>
                <w:sz w:val="24"/>
                <w:szCs w:val="24"/>
              </w:rPr>
            </w:pPr>
            <w:r w:rsidRPr="00925B61">
              <w:rPr>
                <w:b/>
                <w:color w:val="0D0D0D"/>
                <w:sz w:val="24"/>
                <w:szCs w:val="24"/>
              </w:rPr>
              <w:t>Un metro, pizarra digital o de tiza</w:t>
            </w:r>
          </w:p>
        </w:tc>
        <w:tc>
          <w:tcPr>
            <w:tcW w:w="1868" w:type="dxa"/>
            <w:gridSpan w:val="2"/>
          </w:tcPr>
          <w:p w:rsidR="00BF3340" w:rsidRPr="00925B61" w:rsidRDefault="00BF3340" w:rsidP="007B03AB">
            <w:pPr>
              <w:cnfStyle w:val="000000000000"/>
              <w:rPr>
                <w:b/>
                <w:color w:val="0D0D0D"/>
                <w:sz w:val="24"/>
                <w:szCs w:val="24"/>
              </w:rPr>
            </w:pPr>
            <w:r w:rsidRPr="00925B61">
              <w:rPr>
                <w:b/>
                <w:color w:val="0D0D0D"/>
                <w:sz w:val="24"/>
                <w:szCs w:val="24"/>
              </w:rPr>
              <w:t>1, 2, 5, 6, 8</w:t>
            </w:r>
          </w:p>
        </w:tc>
      </w:tr>
    </w:tbl>
    <w:p w:rsidR="000B5A93" w:rsidRDefault="000B5A93"/>
    <w:sectPr w:rsidR="000B5A93" w:rsidSect="00106B55">
      <w:headerReference w:type="default" r:id="rId9"/>
      <w:footerReference w:type="default" r:id="rId10"/>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A0C" w:rsidRDefault="00925A0C" w:rsidP="00106B55">
      <w:pPr>
        <w:spacing w:after="0" w:line="240" w:lineRule="auto"/>
      </w:pPr>
      <w:r>
        <w:separator/>
      </w:r>
    </w:p>
  </w:endnote>
  <w:endnote w:type="continuationSeparator" w:id="0">
    <w:p w:rsidR="00925A0C" w:rsidRDefault="00925A0C" w:rsidP="00106B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B55" w:rsidRDefault="00106B55">
    <w:pPr>
      <w:pStyle w:val="Piedepgina"/>
      <w:pBdr>
        <w:top w:val="thinThickSmallGap" w:sz="24" w:space="1" w:color="622423" w:themeColor="accent2" w:themeShade="7F"/>
      </w:pBdr>
      <w:rPr>
        <w:rFonts w:asciiTheme="majorHAnsi" w:hAnsiTheme="majorHAnsi"/>
      </w:rPr>
    </w:pPr>
    <w:r>
      <w:rPr>
        <w:rFonts w:asciiTheme="majorHAnsi" w:hAnsiTheme="majorHAnsi"/>
      </w:rPr>
      <w:t>CRAER DE VVA. DE LOS INFANTES</w:t>
    </w:r>
    <w:r>
      <w:rPr>
        <w:rFonts w:asciiTheme="majorHAnsi" w:hAnsiTheme="majorHAnsi"/>
      </w:rPr>
      <w:ptab w:relativeTo="margin" w:alignment="right" w:leader="none"/>
    </w:r>
    <w:r>
      <w:rPr>
        <w:rFonts w:asciiTheme="majorHAnsi" w:hAnsiTheme="majorHAnsi"/>
      </w:rPr>
      <w:t xml:space="preserve">Página </w:t>
    </w:r>
    <w:fldSimple w:instr=" PAGE   \* MERGEFORMAT ">
      <w:r w:rsidR="00FD50A7" w:rsidRPr="00FD50A7">
        <w:rPr>
          <w:rFonts w:asciiTheme="majorHAnsi" w:hAnsiTheme="majorHAnsi"/>
          <w:noProof/>
        </w:rPr>
        <w:t>1</w:t>
      </w:r>
    </w:fldSimple>
  </w:p>
  <w:p w:rsidR="00106B55" w:rsidRDefault="00106B5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A0C" w:rsidRDefault="00925A0C" w:rsidP="00106B55">
      <w:pPr>
        <w:spacing w:after="0" w:line="240" w:lineRule="auto"/>
      </w:pPr>
      <w:r>
        <w:separator/>
      </w:r>
    </w:p>
  </w:footnote>
  <w:footnote w:type="continuationSeparator" w:id="0">
    <w:p w:rsidR="00925A0C" w:rsidRDefault="00925A0C" w:rsidP="00106B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2449"/>
      <w:gridCol w:w="1785"/>
    </w:tblGrid>
    <w:tr w:rsidR="00106B55" w:rsidTr="00246515">
      <w:tc>
        <w:tcPr>
          <w:tcW w:w="4373" w:type="pct"/>
          <w:tcBorders>
            <w:bottom w:val="single" w:sz="4" w:space="0" w:color="auto"/>
          </w:tcBorders>
          <w:vAlign w:val="bottom"/>
        </w:tcPr>
        <w:p w:rsidR="00106B55" w:rsidRDefault="00106B55" w:rsidP="00246515">
          <w:pPr>
            <w:pStyle w:val="Encabezado"/>
            <w:rPr>
              <w:bCs/>
              <w:noProof/>
              <w:color w:val="76923C" w:themeColor="accent3" w:themeShade="BF"/>
              <w:sz w:val="24"/>
              <w:szCs w:val="24"/>
            </w:rPr>
          </w:pPr>
          <w:r>
            <w:rPr>
              <w:b/>
              <w:bCs/>
              <w:color w:val="76923C" w:themeColor="accent3" w:themeShade="BF"/>
              <w:sz w:val="24"/>
              <w:szCs w:val="24"/>
            </w:rPr>
            <w:t>[</w:t>
          </w:r>
          <w:sdt>
            <w:sdtPr>
              <w:rPr>
                <w:rFonts w:ascii="Tahoma" w:eastAsia="Times New Roman" w:hAnsi="Tahoma" w:cs="Tahoma"/>
                <w:b/>
                <w:bCs/>
                <w:sz w:val="20"/>
                <w:szCs w:val="20"/>
                <w:lang w:eastAsia="es-ES"/>
              </w:rPr>
              <w:alias w:val="Título"/>
              <w:id w:val="77677295"/>
              <w:placeholder>
                <w:docPart w:val="7990B553608C4D48A2BBD15C07086FA2"/>
              </w:placeholder>
              <w:dataBinding w:prefixMappings="xmlns:ns0='http://schemas.openxmlformats.org/package/2006/metadata/core-properties' xmlns:ns1='http://purl.org/dc/elements/1.1/'" w:xpath="/ns0:coreProperties[1]/ns1:title[1]" w:storeItemID="{6C3C8BC8-F283-45AE-878A-BAB7291924A1}"/>
              <w:text/>
            </w:sdtPr>
            <w:sdtContent>
              <w:r w:rsidR="00A72B22">
                <w:rPr>
                  <w:rFonts w:ascii="Tahoma" w:eastAsia="Times New Roman" w:hAnsi="Tahoma" w:cs="Tahoma"/>
                  <w:b/>
                  <w:bCs/>
                  <w:sz w:val="20"/>
                  <w:szCs w:val="20"/>
                  <w:lang w:eastAsia="es-ES"/>
                </w:rPr>
                <w:t xml:space="preserve">La </w:t>
              </w:r>
              <w:r w:rsidR="00246515">
                <w:rPr>
                  <w:rFonts w:ascii="Tahoma" w:eastAsia="Times New Roman" w:hAnsi="Tahoma" w:cs="Tahoma"/>
                  <w:b/>
                  <w:bCs/>
                  <w:sz w:val="20"/>
                  <w:szCs w:val="20"/>
                  <w:lang w:eastAsia="es-ES"/>
                </w:rPr>
                <w:t>programación por competencias</w:t>
              </w:r>
              <w:r w:rsidR="00A72B22">
                <w:rPr>
                  <w:rFonts w:ascii="Tahoma" w:eastAsia="Times New Roman" w:hAnsi="Tahoma" w:cs="Tahoma"/>
                  <w:b/>
                  <w:bCs/>
                  <w:sz w:val="20"/>
                  <w:szCs w:val="20"/>
                  <w:lang w:eastAsia="es-ES"/>
                </w:rPr>
                <w:t>.</w:t>
              </w:r>
            </w:sdtContent>
          </w:sdt>
          <w:r>
            <w:rPr>
              <w:b/>
              <w:bCs/>
              <w:color w:val="76923C" w:themeColor="accent3" w:themeShade="BF"/>
              <w:sz w:val="24"/>
              <w:szCs w:val="24"/>
            </w:rPr>
            <w:t>]</w:t>
          </w:r>
        </w:p>
      </w:tc>
      <w:tc>
        <w:tcPr>
          <w:tcW w:w="627" w:type="pct"/>
          <w:tcBorders>
            <w:bottom w:val="single" w:sz="4" w:space="0" w:color="943634" w:themeColor="accent2" w:themeShade="BF"/>
          </w:tcBorders>
          <w:shd w:val="clear" w:color="auto" w:fill="943634" w:themeFill="accent2" w:themeFillShade="BF"/>
          <w:vAlign w:val="center"/>
        </w:tcPr>
        <w:p w:rsidR="00106B55" w:rsidRPr="0037686E" w:rsidRDefault="0037686E" w:rsidP="0037686E">
          <w:pPr>
            <w:pStyle w:val="Encabezado"/>
            <w:spacing w:line="276" w:lineRule="auto"/>
            <w:jc w:val="center"/>
            <w:rPr>
              <w:rFonts w:eastAsia="Times New Roman"/>
              <w:b/>
              <w:color w:val="FFFFFF" w:themeColor="background1"/>
              <w:sz w:val="28"/>
            </w:rPr>
          </w:pPr>
          <w:r>
            <w:rPr>
              <w:b/>
              <w:color w:val="FFFFFF" w:themeColor="background1"/>
              <w:sz w:val="28"/>
            </w:rPr>
            <w:t>2010</w:t>
          </w:r>
        </w:p>
      </w:tc>
    </w:tr>
  </w:tbl>
  <w:p w:rsidR="00106B55" w:rsidRPr="00A72B22" w:rsidRDefault="00A72B22" w:rsidP="00A72B22">
    <w:pPr>
      <w:pStyle w:val="Encabezado"/>
      <w:shd w:val="clear" w:color="auto" w:fill="F2F2F2" w:themeFill="background1" w:themeFillShade="F2"/>
      <w:jc w:val="center"/>
      <w:rPr>
        <w:b/>
      </w:rPr>
    </w:pPr>
    <w:r w:rsidRPr="00A72B22">
      <w:rPr>
        <w:b/>
      </w:rPr>
      <w:t>EJEMPLIFICACIÓN DE TAREAS POR COMPETENCIA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D3A15"/>
    <w:multiLevelType w:val="hybridMultilevel"/>
    <w:tmpl w:val="2EB8B5C0"/>
    <w:lvl w:ilvl="0" w:tplc="0C0A000F">
      <w:start w:val="1"/>
      <w:numFmt w:val="decimal"/>
      <w:lvlText w:val="%1."/>
      <w:lvlJc w:val="left"/>
      <w:pPr>
        <w:ind w:left="2484" w:hanging="360"/>
      </w:pPr>
      <w:rPr>
        <w:rFonts w:hint="default"/>
      </w:rPr>
    </w:lvl>
    <w:lvl w:ilvl="1" w:tplc="0C0A0003" w:tentative="1">
      <w:start w:val="1"/>
      <w:numFmt w:val="bullet"/>
      <w:lvlText w:val="o"/>
      <w:lvlJc w:val="left"/>
      <w:pPr>
        <w:ind w:left="3204" w:hanging="360"/>
      </w:pPr>
      <w:rPr>
        <w:rFonts w:ascii="Courier New" w:hAnsi="Courier New" w:cs="Courier New" w:hint="default"/>
      </w:rPr>
    </w:lvl>
    <w:lvl w:ilvl="2" w:tplc="0C0A0005" w:tentative="1">
      <w:start w:val="1"/>
      <w:numFmt w:val="bullet"/>
      <w:lvlText w:val=""/>
      <w:lvlJc w:val="left"/>
      <w:pPr>
        <w:ind w:left="3924" w:hanging="360"/>
      </w:pPr>
      <w:rPr>
        <w:rFonts w:ascii="Wingdings" w:hAnsi="Wingdings" w:hint="default"/>
      </w:rPr>
    </w:lvl>
    <w:lvl w:ilvl="3" w:tplc="0C0A0001" w:tentative="1">
      <w:start w:val="1"/>
      <w:numFmt w:val="bullet"/>
      <w:lvlText w:val=""/>
      <w:lvlJc w:val="left"/>
      <w:pPr>
        <w:ind w:left="4644" w:hanging="360"/>
      </w:pPr>
      <w:rPr>
        <w:rFonts w:ascii="Symbol" w:hAnsi="Symbol" w:hint="default"/>
      </w:rPr>
    </w:lvl>
    <w:lvl w:ilvl="4" w:tplc="0C0A0003" w:tentative="1">
      <w:start w:val="1"/>
      <w:numFmt w:val="bullet"/>
      <w:lvlText w:val="o"/>
      <w:lvlJc w:val="left"/>
      <w:pPr>
        <w:ind w:left="5364" w:hanging="360"/>
      </w:pPr>
      <w:rPr>
        <w:rFonts w:ascii="Courier New" w:hAnsi="Courier New" w:cs="Courier New" w:hint="default"/>
      </w:rPr>
    </w:lvl>
    <w:lvl w:ilvl="5" w:tplc="0C0A0005" w:tentative="1">
      <w:start w:val="1"/>
      <w:numFmt w:val="bullet"/>
      <w:lvlText w:val=""/>
      <w:lvlJc w:val="left"/>
      <w:pPr>
        <w:ind w:left="6084" w:hanging="360"/>
      </w:pPr>
      <w:rPr>
        <w:rFonts w:ascii="Wingdings" w:hAnsi="Wingdings" w:hint="default"/>
      </w:rPr>
    </w:lvl>
    <w:lvl w:ilvl="6" w:tplc="0C0A0001" w:tentative="1">
      <w:start w:val="1"/>
      <w:numFmt w:val="bullet"/>
      <w:lvlText w:val=""/>
      <w:lvlJc w:val="left"/>
      <w:pPr>
        <w:ind w:left="6804" w:hanging="360"/>
      </w:pPr>
      <w:rPr>
        <w:rFonts w:ascii="Symbol" w:hAnsi="Symbol" w:hint="default"/>
      </w:rPr>
    </w:lvl>
    <w:lvl w:ilvl="7" w:tplc="0C0A0003" w:tentative="1">
      <w:start w:val="1"/>
      <w:numFmt w:val="bullet"/>
      <w:lvlText w:val="o"/>
      <w:lvlJc w:val="left"/>
      <w:pPr>
        <w:ind w:left="7524" w:hanging="360"/>
      </w:pPr>
      <w:rPr>
        <w:rFonts w:ascii="Courier New" w:hAnsi="Courier New" w:cs="Courier New" w:hint="default"/>
      </w:rPr>
    </w:lvl>
    <w:lvl w:ilvl="8" w:tplc="0C0A0005" w:tentative="1">
      <w:start w:val="1"/>
      <w:numFmt w:val="bullet"/>
      <w:lvlText w:val=""/>
      <w:lvlJc w:val="left"/>
      <w:pPr>
        <w:ind w:left="8244" w:hanging="360"/>
      </w:pPr>
      <w:rPr>
        <w:rFonts w:ascii="Wingdings" w:hAnsi="Wingdings" w:hint="default"/>
      </w:rPr>
    </w:lvl>
  </w:abstractNum>
  <w:abstractNum w:abstractNumId="1">
    <w:nsid w:val="24476DB2"/>
    <w:multiLevelType w:val="hybridMultilevel"/>
    <w:tmpl w:val="9BACC4B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4546898"/>
    <w:multiLevelType w:val="hybridMultilevel"/>
    <w:tmpl w:val="B6288D6A"/>
    <w:lvl w:ilvl="0" w:tplc="4A9EF99E">
      <w:start w:val="3"/>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E275B6E"/>
    <w:multiLevelType w:val="hybridMultilevel"/>
    <w:tmpl w:val="9AC27A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C670E82"/>
    <w:multiLevelType w:val="hybridMultilevel"/>
    <w:tmpl w:val="6CD81F26"/>
    <w:lvl w:ilvl="0" w:tplc="6546B29A">
      <w:start w:val="3"/>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827CF1"/>
    <w:multiLevelType w:val="hybridMultilevel"/>
    <w:tmpl w:val="77D0E8D4"/>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40D74A95"/>
    <w:multiLevelType w:val="hybridMultilevel"/>
    <w:tmpl w:val="7A92A1EA"/>
    <w:lvl w:ilvl="0" w:tplc="7674CA68">
      <w:start w:val="3"/>
      <w:numFmt w:val="bullet"/>
      <w:lvlText w:val="-"/>
      <w:lvlJc w:val="left"/>
      <w:pPr>
        <w:ind w:left="720" w:hanging="360"/>
      </w:pPr>
      <w:rPr>
        <w:rFonts w:ascii="Calibri" w:eastAsia="Calibri" w:hAnsi="Calibri" w:cs="Times New Roman" w:hint="default"/>
        <w:color w:val="5F497A" w:themeColor="accent4" w:themeShade="BF"/>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CCE4E4D"/>
    <w:multiLevelType w:val="hybridMultilevel"/>
    <w:tmpl w:val="6AA6CB7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AD0173B"/>
    <w:multiLevelType w:val="hybridMultilevel"/>
    <w:tmpl w:val="AB32380C"/>
    <w:lvl w:ilvl="0" w:tplc="8FE6F8BA">
      <w:numFmt w:val="bullet"/>
      <w:lvlText w:val="-"/>
      <w:lvlJc w:val="left"/>
      <w:pPr>
        <w:ind w:left="360" w:hanging="360"/>
      </w:pPr>
      <w:rPr>
        <w:rFonts w:ascii="Calibri" w:eastAsia="Calibri" w:hAnsi="Calibri"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688924E8"/>
    <w:multiLevelType w:val="hybridMultilevel"/>
    <w:tmpl w:val="6DFA8664"/>
    <w:lvl w:ilvl="0" w:tplc="E81C2366">
      <w:numFmt w:val="bullet"/>
      <w:lvlText w:val=""/>
      <w:lvlJc w:val="left"/>
      <w:pPr>
        <w:tabs>
          <w:tab w:val="num" w:pos="720"/>
        </w:tabs>
        <w:ind w:left="720" w:hanging="360"/>
      </w:pPr>
      <w:rPr>
        <w:rFonts w:ascii="Symbol" w:eastAsia="Times New Roman" w:hAnsi="Symbo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0">
    <w:nsid w:val="6CF241D9"/>
    <w:multiLevelType w:val="hybridMultilevel"/>
    <w:tmpl w:val="84623AD4"/>
    <w:lvl w:ilvl="0" w:tplc="A11C281E">
      <w:start w:val="3"/>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23D5F85"/>
    <w:multiLevelType w:val="hybridMultilevel"/>
    <w:tmpl w:val="BA8410E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nsid w:val="7262772E"/>
    <w:multiLevelType w:val="hybridMultilevel"/>
    <w:tmpl w:val="1038B146"/>
    <w:lvl w:ilvl="0" w:tplc="32E49CE4">
      <w:start w:val="1"/>
      <w:numFmt w:val="bullet"/>
      <w:lvlText w:val=""/>
      <w:lvlJc w:val="left"/>
      <w:pPr>
        <w:tabs>
          <w:tab w:val="num" w:pos="1341"/>
        </w:tabs>
        <w:ind w:left="1341" w:hanging="360"/>
      </w:pPr>
      <w:rPr>
        <w:rFonts w:ascii="Symbol" w:hAnsi="Symbol" w:hint="default"/>
        <w:color w:val="auto"/>
      </w:rPr>
    </w:lvl>
    <w:lvl w:ilvl="1" w:tplc="0C0A0001">
      <w:start w:val="1"/>
      <w:numFmt w:val="bullet"/>
      <w:lvlText w:val=""/>
      <w:lvlJc w:val="left"/>
      <w:pPr>
        <w:tabs>
          <w:tab w:val="num" w:pos="1440"/>
        </w:tabs>
        <w:ind w:left="1440" w:hanging="360"/>
      </w:pPr>
      <w:rPr>
        <w:rFonts w:ascii="Symbol" w:hAnsi="Symbol"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7E8B7E49"/>
    <w:multiLevelType w:val="hybridMultilevel"/>
    <w:tmpl w:val="2EB8B5C0"/>
    <w:lvl w:ilvl="0" w:tplc="0C0A000F">
      <w:start w:val="1"/>
      <w:numFmt w:val="decimal"/>
      <w:lvlText w:val="%1."/>
      <w:lvlJc w:val="left"/>
      <w:pPr>
        <w:ind w:left="2484" w:hanging="360"/>
      </w:pPr>
      <w:rPr>
        <w:rFonts w:hint="default"/>
      </w:rPr>
    </w:lvl>
    <w:lvl w:ilvl="1" w:tplc="0C0A0003" w:tentative="1">
      <w:start w:val="1"/>
      <w:numFmt w:val="bullet"/>
      <w:lvlText w:val="o"/>
      <w:lvlJc w:val="left"/>
      <w:pPr>
        <w:ind w:left="3204" w:hanging="360"/>
      </w:pPr>
      <w:rPr>
        <w:rFonts w:ascii="Courier New" w:hAnsi="Courier New" w:cs="Courier New" w:hint="default"/>
      </w:rPr>
    </w:lvl>
    <w:lvl w:ilvl="2" w:tplc="0C0A0005" w:tentative="1">
      <w:start w:val="1"/>
      <w:numFmt w:val="bullet"/>
      <w:lvlText w:val=""/>
      <w:lvlJc w:val="left"/>
      <w:pPr>
        <w:ind w:left="3924" w:hanging="360"/>
      </w:pPr>
      <w:rPr>
        <w:rFonts w:ascii="Wingdings" w:hAnsi="Wingdings" w:hint="default"/>
      </w:rPr>
    </w:lvl>
    <w:lvl w:ilvl="3" w:tplc="0C0A0001" w:tentative="1">
      <w:start w:val="1"/>
      <w:numFmt w:val="bullet"/>
      <w:lvlText w:val=""/>
      <w:lvlJc w:val="left"/>
      <w:pPr>
        <w:ind w:left="4644" w:hanging="360"/>
      </w:pPr>
      <w:rPr>
        <w:rFonts w:ascii="Symbol" w:hAnsi="Symbol" w:hint="default"/>
      </w:rPr>
    </w:lvl>
    <w:lvl w:ilvl="4" w:tplc="0C0A0003" w:tentative="1">
      <w:start w:val="1"/>
      <w:numFmt w:val="bullet"/>
      <w:lvlText w:val="o"/>
      <w:lvlJc w:val="left"/>
      <w:pPr>
        <w:ind w:left="5364" w:hanging="360"/>
      </w:pPr>
      <w:rPr>
        <w:rFonts w:ascii="Courier New" w:hAnsi="Courier New" w:cs="Courier New" w:hint="default"/>
      </w:rPr>
    </w:lvl>
    <w:lvl w:ilvl="5" w:tplc="0C0A0005" w:tentative="1">
      <w:start w:val="1"/>
      <w:numFmt w:val="bullet"/>
      <w:lvlText w:val=""/>
      <w:lvlJc w:val="left"/>
      <w:pPr>
        <w:ind w:left="6084" w:hanging="360"/>
      </w:pPr>
      <w:rPr>
        <w:rFonts w:ascii="Wingdings" w:hAnsi="Wingdings" w:hint="default"/>
      </w:rPr>
    </w:lvl>
    <w:lvl w:ilvl="6" w:tplc="0C0A0001" w:tentative="1">
      <w:start w:val="1"/>
      <w:numFmt w:val="bullet"/>
      <w:lvlText w:val=""/>
      <w:lvlJc w:val="left"/>
      <w:pPr>
        <w:ind w:left="6804" w:hanging="360"/>
      </w:pPr>
      <w:rPr>
        <w:rFonts w:ascii="Symbol" w:hAnsi="Symbol" w:hint="default"/>
      </w:rPr>
    </w:lvl>
    <w:lvl w:ilvl="7" w:tplc="0C0A0003" w:tentative="1">
      <w:start w:val="1"/>
      <w:numFmt w:val="bullet"/>
      <w:lvlText w:val="o"/>
      <w:lvlJc w:val="left"/>
      <w:pPr>
        <w:ind w:left="7524" w:hanging="360"/>
      </w:pPr>
      <w:rPr>
        <w:rFonts w:ascii="Courier New" w:hAnsi="Courier New" w:cs="Courier New" w:hint="default"/>
      </w:rPr>
    </w:lvl>
    <w:lvl w:ilvl="8" w:tplc="0C0A0005" w:tentative="1">
      <w:start w:val="1"/>
      <w:numFmt w:val="bullet"/>
      <w:lvlText w:val=""/>
      <w:lvlJc w:val="left"/>
      <w:pPr>
        <w:ind w:left="8244" w:hanging="360"/>
      </w:pPr>
      <w:rPr>
        <w:rFonts w:ascii="Wingdings" w:hAnsi="Wingdings" w:hint="default"/>
      </w:rPr>
    </w:lvl>
  </w:abstractNum>
  <w:num w:numId="1">
    <w:abstractNumId w:val="3"/>
  </w:num>
  <w:num w:numId="2">
    <w:abstractNumId w:val="8"/>
  </w:num>
  <w:num w:numId="3">
    <w:abstractNumId w:val="5"/>
  </w:num>
  <w:num w:numId="4">
    <w:abstractNumId w:val="11"/>
  </w:num>
  <w:num w:numId="5">
    <w:abstractNumId w:val="1"/>
  </w:num>
  <w:num w:numId="6">
    <w:abstractNumId w:val="7"/>
  </w:num>
  <w:num w:numId="7">
    <w:abstractNumId w:val="6"/>
  </w:num>
  <w:num w:numId="8">
    <w:abstractNumId w:val="9"/>
  </w:num>
  <w:num w:numId="9">
    <w:abstractNumId w:val="12"/>
  </w:num>
  <w:num w:numId="10">
    <w:abstractNumId w:val="4"/>
  </w:num>
  <w:num w:numId="11">
    <w:abstractNumId w:val="10"/>
  </w:num>
  <w:num w:numId="12">
    <w:abstractNumId w:val="2"/>
  </w:num>
  <w:num w:numId="13">
    <w:abstractNumId w:val="13"/>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06B55"/>
    <w:rsid w:val="0002419E"/>
    <w:rsid w:val="00062BAF"/>
    <w:rsid w:val="000715E5"/>
    <w:rsid w:val="00074DBD"/>
    <w:rsid w:val="000929E9"/>
    <w:rsid w:val="000B5A93"/>
    <w:rsid w:val="000D4538"/>
    <w:rsid w:val="000E269C"/>
    <w:rsid w:val="000E4B2F"/>
    <w:rsid w:val="000E6735"/>
    <w:rsid w:val="000F0A76"/>
    <w:rsid w:val="001043B5"/>
    <w:rsid w:val="00106B55"/>
    <w:rsid w:val="001A792A"/>
    <w:rsid w:val="00242E68"/>
    <w:rsid w:val="00246515"/>
    <w:rsid w:val="00273B40"/>
    <w:rsid w:val="002B5503"/>
    <w:rsid w:val="00372926"/>
    <w:rsid w:val="0037686E"/>
    <w:rsid w:val="00411F72"/>
    <w:rsid w:val="00544342"/>
    <w:rsid w:val="00545755"/>
    <w:rsid w:val="0059737E"/>
    <w:rsid w:val="005A578D"/>
    <w:rsid w:val="005C7802"/>
    <w:rsid w:val="0062088C"/>
    <w:rsid w:val="00626118"/>
    <w:rsid w:val="00626EC6"/>
    <w:rsid w:val="00662500"/>
    <w:rsid w:val="006B7984"/>
    <w:rsid w:val="006C4B0C"/>
    <w:rsid w:val="006D0438"/>
    <w:rsid w:val="00754E72"/>
    <w:rsid w:val="00794B61"/>
    <w:rsid w:val="00831D6A"/>
    <w:rsid w:val="008360CB"/>
    <w:rsid w:val="00880519"/>
    <w:rsid w:val="008A1D94"/>
    <w:rsid w:val="0090769F"/>
    <w:rsid w:val="00925A0C"/>
    <w:rsid w:val="009364E3"/>
    <w:rsid w:val="00A2123A"/>
    <w:rsid w:val="00A44F16"/>
    <w:rsid w:val="00A52942"/>
    <w:rsid w:val="00A71670"/>
    <w:rsid w:val="00A72B22"/>
    <w:rsid w:val="00B06718"/>
    <w:rsid w:val="00B32AD0"/>
    <w:rsid w:val="00B41562"/>
    <w:rsid w:val="00B8725A"/>
    <w:rsid w:val="00BF3340"/>
    <w:rsid w:val="00CB023B"/>
    <w:rsid w:val="00CC1544"/>
    <w:rsid w:val="00CE4940"/>
    <w:rsid w:val="00CF1810"/>
    <w:rsid w:val="00D17875"/>
    <w:rsid w:val="00D24D2D"/>
    <w:rsid w:val="00D250F1"/>
    <w:rsid w:val="00D43925"/>
    <w:rsid w:val="00DC7CD1"/>
    <w:rsid w:val="00DE1BFF"/>
    <w:rsid w:val="00E5125B"/>
    <w:rsid w:val="00EA0EF2"/>
    <w:rsid w:val="00F31871"/>
    <w:rsid w:val="00F5209F"/>
    <w:rsid w:val="00F9532E"/>
    <w:rsid w:val="00FC2F47"/>
    <w:rsid w:val="00FD50A7"/>
    <w:rsid w:val="00FE1F3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B5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06B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6B55"/>
    <w:rPr>
      <w:rFonts w:ascii="Tahoma" w:eastAsia="Calibri" w:hAnsi="Tahoma" w:cs="Tahoma"/>
      <w:sz w:val="16"/>
      <w:szCs w:val="16"/>
    </w:rPr>
  </w:style>
  <w:style w:type="paragraph" w:styleId="Encabezado">
    <w:name w:val="header"/>
    <w:basedOn w:val="Normal"/>
    <w:link w:val="EncabezadoCar"/>
    <w:uiPriority w:val="99"/>
    <w:unhideWhenUsed/>
    <w:rsid w:val="00106B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06B55"/>
    <w:rPr>
      <w:rFonts w:ascii="Calibri" w:eastAsia="Calibri" w:hAnsi="Calibri" w:cs="Times New Roman"/>
    </w:rPr>
  </w:style>
  <w:style w:type="paragraph" w:styleId="Piedepgina">
    <w:name w:val="footer"/>
    <w:basedOn w:val="Normal"/>
    <w:link w:val="PiedepginaCar"/>
    <w:uiPriority w:val="99"/>
    <w:unhideWhenUsed/>
    <w:rsid w:val="00106B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06B55"/>
    <w:rPr>
      <w:rFonts w:ascii="Calibri" w:eastAsia="Calibri" w:hAnsi="Calibri" w:cs="Times New Roman"/>
    </w:rPr>
  </w:style>
  <w:style w:type="table" w:styleId="Sombreadoclaro-nfasis4">
    <w:name w:val="Light Shading Accent 4"/>
    <w:basedOn w:val="Tablanormal"/>
    <w:uiPriority w:val="60"/>
    <w:rsid w:val="0024651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Prrafodelista">
    <w:name w:val="List Paragraph"/>
    <w:basedOn w:val="Normal"/>
    <w:uiPriority w:val="34"/>
    <w:qFormat/>
    <w:rsid w:val="000E6735"/>
    <w:pPr>
      <w:ind w:left="720"/>
      <w:contextualSpacing/>
    </w:pPr>
  </w:style>
  <w:style w:type="table" w:styleId="Sombreadomedio2-nfasis4">
    <w:name w:val="Medium Shading 2 Accent 4"/>
    <w:basedOn w:val="Tablanormal"/>
    <w:uiPriority w:val="64"/>
    <w:rsid w:val="00A2123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6176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90B553608C4D48A2BBD15C07086FA2"/>
        <w:category>
          <w:name w:val="General"/>
          <w:gallery w:val="placeholder"/>
        </w:category>
        <w:types>
          <w:type w:val="bbPlcHdr"/>
        </w:types>
        <w:behaviors>
          <w:behavior w:val="content"/>
        </w:behaviors>
        <w:guid w:val="{EBDD7861-053C-42BB-AA11-73DF6BA61C9D}"/>
      </w:docPartPr>
      <w:docPartBody>
        <w:p w:rsidR="00F80505" w:rsidRDefault="00FF2FA9" w:rsidP="00FF2FA9">
          <w:pPr>
            <w:pStyle w:val="7990B553608C4D48A2BBD15C07086FA2"/>
          </w:pPr>
          <w:r>
            <w:rPr>
              <w:b/>
              <w:bCs/>
              <w:caps/>
              <w:sz w:val="24"/>
              <w:szCs w:val="24"/>
            </w:rPr>
            <w:t>Escriba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F2FA9"/>
    <w:rsid w:val="00012CFA"/>
    <w:rsid w:val="00164C88"/>
    <w:rsid w:val="002C5812"/>
    <w:rsid w:val="00406046"/>
    <w:rsid w:val="00536C9C"/>
    <w:rsid w:val="0058124F"/>
    <w:rsid w:val="009E48AD"/>
    <w:rsid w:val="00AA67DA"/>
    <w:rsid w:val="00BD64FD"/>
    <w:rsid w:val="00CE6891"/>
    <w:rsid w:val="00F80505"/>
    <w:rsid w:val="00FF2F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0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990B553608C4D48A2BBD15C07086FA2">
    <w:name w:val="7990B553608C4D48A2BBD15C07086FA2"/>
    <w:rsid w:val="00FF2FA9"/>
  </w:style>
  <w:style w:type="paragraph" w:customStyle="1" w:styleId="F879D0DD41964BE5941A11FDC5FE47B5">
    <w:name w:val="F879D0DD41964BE5941A11FDC5FE47B5"/>
    <w:rsid w:val="00FF2FA9"/>
  </w:style>
  <w:style w:type="paragraph" w:customStyle="1" w:styleId="26BDC5DEF2794166BCF69AB982C96F31">
    <w:name w:val="26BDC5DEF2794166BCF69AB982C96F31"/>
    <w:rsid w:val="00FF2FA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FD0E78-C2DE-4EA9-A7B2-6A3A15F6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937</Words>
  <Characters>5154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La programación por competencias.</vt:lpstr>
    </vt:vector>
  </TitlesOfParts>
  <Company> </Company>
  <LinksUpToDate>false</LinksUpToDate>
  <CharactersWithSpaces>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programación por competencias.</dc:title>
  <dc:subject/>
  <dc:creator> </dc:creator>
  <cp:keywords/>
  <dc:description/>
  <cp:lastModifiedBy> </cp:lastModifiedBy>
  <cp:revision>2</cp:revision>
  <dcterms:created xsi:type="dcterms:W3CDTF">2010-11-28T16:15:00Z</dcterms:created>
  <dcterms:modified xsi:type="dcterms:W3CDTF">2010-11-28T16:15:00Z</dcterms:modified>
</cp:coreProperties>
</file>